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AEA2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重庆市经贸中等专业学校</w:t>
      </w:r>
    </w:p>
    <w:p w14:paraId="5077CC92">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202</w:t>
      </w:r>
      <w:r>
        <w:rPr>
          <w:rFonts w:hint="eastAsia" w:ascii="Times New Roman" w:hAnsi="Times New Roman" w:eastAsia="方正小标宋_GBK" w:cs="方正小标宋_GBK"/>
          <w:sz w:val="44"/>
          <w:szCs w:val="44"/>
          <w:lang w:val="en-US" w:eastAsia="zh-CN"/>
        </w:rPr>
        <w:t>6</w:t>
      </w:r>
      <w:r>
        <w:rPr>
          <w:rFonts w:hint="eastAsia" w:ascii="Times New Roman" w:hAnsi="Times New Roman" w:eastAsia="方正小标宋_GBK" w:cs="方正小标宋_GBK"/>
          <w:sz w:val="44"/>
          <w:szCs w:val="44"/>
        </w:rPr>
        <w:t>年</w:t>
      </w:r>
      <w:r>
        <w:rPr>
          <w:rFonts w:hint="eastAsia" w:ascii="Times New Roman" w:hAnsi="Times New Roman" w:eastAsia="方正小标宋_GBK" w:cs="方正小标宋_GBK"/>
          <w:sz w:val="44"/>
          <w:szCs w:val="44"/>
          <w:lang w:val="en-US" w:eastAsia="zh-CN"/>
        </w:rPr>
        <w:t>招聘美容与形象设计专业</w:t>
      </w:r>
      <w:r>
        <w:rPr>
          <w:rFonts w:hint="eastAsia" w:ascii="Times New Roman" w:hAnsi="Times New Roman" w:eastAsia="方正小标宋_GBK" w:cs="方正小标宋_GBK"/>
          <w:sz w:val="44"/>
          <w:szCs w:val="44"/>
        </w:rPr>
        <w:t>教师简章</w:t>
      </w:r>
    </w:p>
    <w:p w14:paraId="0138BB9F">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方正仿宋_GBK"/>
          <w:sz w:val="32"/>
          <w:szCs w:val="32"/>
        </w:rPr>
      </w:pPr>
    </w:p>
    <w:p w14:paraId="58D7D25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重庆市经贸中等专业学校是一所经重庆市人民政府批准成立的重庆市财政全额拨款的全日制公办中职学校。学校创办于1958年</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隶属于重庆市供销合作总社。</w:t>
      </w:r>
      <w:r>
        <w:rPr>
          <w:rFonts w:hint="eastAsia" w:ascii="Times New Roman" w:hAnsi="Times New Roman" w:eastAsia="方正仿宋_GBK" w:cs="方正仿宋_GBK"/>
          <w:sz w:val="32"/>
          <w:szCs w:val="32"/>
        </w:rPr>
        <w:t>现已发展为国家级重点中职学校、国家改革发展示范校、重庆市高水平学校、重庆市“双优”A类学校</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曾获评</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全国职业教育先进单位</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“全国黄炎培职业教育奖优秀学校</w:t>
      </w:r>
      <w:r>
        <w:rPr>
          <w:rFonts w:hint="eastAsia" w:ascii="Times New Roman" w:hAnsi="Times New Roman" w:eastAsia="方正仿宋_GBK" w:cs="方正仿宋_GBK"/>
          <w:sz w:val="32"/>
          <w:szCs w:val="32"/>
          <w:lang w:val="en-US" w:eastAsia="zh-CN"/>
        </w:rPr>
        <w:t>奖</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参加全国职业院校</w:t>
      </w:r>
      <w:r>
        <w:rPr>
          <w:rFonts w:hint="eastAsia" w:ascii="Times New Roman" w:hAnsi="Times New Roman" w:eastAsia="方正仿宋_GBK" w:cs="方正仿宋_GBK"/>
          <w:sz w:val="32"/>
          <w:szCs w:val="32"/>
        </w:rPr>
        <w:t>技能大赛十年突出成就奖”</w:t>
      </w:r>
      <w:r>
        <w:rPr>
          <w:rFonts w:hint="eastAsia" w:ascii="Times New Roman" w:hAnsi="Times New Roman" w:eastAsia="方正仿宋_GBK" w:cs="方正仿宋_GBK"/>
          <w:sz w:val="32"/>
          <w:szCs w:val="32"/>
          <w:lang w:val="en-US" w:eastAsia="zh-CN"/>
        </w:rPr>
        <w:t>等</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办学成果</w:t>
      </w:r>
      <w:r>
        <w:rPr>
          <w:rFonts w:hint="eastAsia" w:ascii="Times New Roman" w:hAnsi="Times New Roman" w:eastAsia="方正仿宋_GBK" w:cs="方正仿宋_GBK"/>
          <w:sz w:val="32"/>
          <w:szCs w:val="32"/>
          <w:lang w:val="en-US" w:eastAsia="zh-CN"/>
        </w:rPr>
        <w:t>辑</w:t>
      </w:r>
      <w:r>
        <w:rPr>
          <w:rFonts w:hint="eastAsia" w:ascii="Times New Roman" w:hAnsi="Times New Roman" w:eastAsia="方正仿宋_GBK" w:cs="方正仿宋_GBK"/>
          <w:sz w:val="32"/>
          <w:szCs w:val="32"/>
        </w:rPr>
        <w:t>入《中华人民共和</w:t>
      </w:r>
      <w:r>
        <w:rPr>
          <w:rFonts w:hint="eastAsia" w:ascii="Times New Roman" w:hAnsi="Times New Roman" w:eastAsia="方正仿宋_GBK" w:cs="方正仿宋_GBK"/>
          <w:sz w:val="32"/>
          <w:szCs w:val="32"/>
          <w:lang w:val="en-US" w:eastAsia="zh-CN"/>
        </w:rPr>
        <w:t>国年鉴</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学校</w:t>
      </w:r>
      <w:r>
        <w:rPr>
          <w:rFonts w:hint="eastAsia" w:ascii="Times New Roman" w:hAnsi="Times New Roman" w:eastAsia="方正仿宋_GBK" w:cs="方正仿宋_GBK"/>
          <w:sz w:val="32"/>
          <w:szCs w:val="32"/>
        </w:rPr>
        <w:t>现面向</w:t>
      </w:r>
      <w:r>
        <w:rPr>
          <w:rFonts w:hint="eastAsia" w:ascii="Times New Roman" w:hAnsi="Times New Roman" w:eastAsia="方正仿宋_GBK" w:cs="方正仿宋_GBK"/>
          <w:sz w:val="32"/>
          <w:szCs w:val="32"/>
          <w:lang w:val="en-US" w:eastAsia="zh-CN"/>
        </w:rPr>
        <w:t>社会</w:t>
      </w:r>
      <w:r>
        <w:rPr>
          <w:rFonts w:hint="eastAsia" w:ascii="Times New Roman" w:hAnsi="Times New Roman" w:eastAsia="方正仿宋_GBK" w:cs="方正仿宋_GBK"/>
          <w:sz w:val="32"/>
          <w:szCs w:val="32"/>
        </w:rPr>
        <w:t>公开招聘</w:t>
      </w:r>
      <w:r>
        <w:rPr>
          <w:rFonts w:hint="eastAsia" w:ascii="Times New Roman" w:hAnsi="Times New Roman" w:eastAsia="方正仿宋_GBK" w:cs="方正仿宋_GBK"/>
          <w:sz w:val="32"/>
          <w:szCs w:val="32"/>
          <w:lang w:val="en-US" w:eastAsia="zh-CN"/>
        </w:rPr>
        <w:t>美容与形象设计专业教师2名</w:t>
      </w:r>
      <w:r>
        <w:rPr>
          <w:rFonts w:hint="eastAsia" w:ascii="Times New Roman" w:hAnsi="Times New Roman" w:eastAsia="方正仿宋_GBK" w:cs="方正仿宋_GBK"/>
          <w:sz w:val="32"/>
          <w:szCs w:val="32"/>
        </w:rPr>
        <w:t>。</w:t>
      </w:r>
    </w:p>
    <w:p w14:paraId="501E67A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一、招聘原则</w:t>
      </w:r>
    </w:p>
    <w:p w14:paraId="274DA7B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color w:val="auto"/>
          <w:sz w:val="32"/>
          <w:szCs w:val="32"/>
        </w:rPr>
        <w:t>坚持党管干部、党管人才的原则，坚持公开、平等、竞争、择优</w:t>
      </w:r>
      <w:r>
        <w:rPr>
          <w:rFonts w:hint="eastAsia" w:ascii="Times New Roman" w:hAnsi="Times New Roman" w:eastAsia="方正仿宋_GBK" w:cs="方正仿宋_GBK"/>
          <w:color w:val="auto"/>
          <w:sz w:val="32"/>
          <w:szCs w:val="32"/>
          <w:lang w:eastAsia="zh-CN"/>
        </w:rPr>
        <w:t>的原则</w:t>
      </w:r>
      <w:r>
        <w:rPr>
          <w:rFonts w:hint="eastAsia" w:ascii="Times New Roman" w:hAnsi="Times New Roman" w:eastAsia="方正仿宋_GBK" w:cs="方正仿宋_GBK"/>
          <w:color w:val="auto"/>
          <w:sz w:val="32"/>
          <w:szCs w:val="32"/>
        </w:rPr>
        <w:t>，</w:t>
      </w:r>
      <w:r>
        <w:rPr>
          <w:rFonts w:hint="eastAsia" w:ascii="Times New Roman" w:hAnsi="Times New Roman" w:eastAsia="方正仿宋_GBK" w:cs="方正仿宋_GBK"/>
          <w:sz w:val="32"/>
          <w:szCs w:val="32"/>
        </w:rPr>
        <w:t>按照德才兼备的</w:t>
      </w:r>
      <w:r>
        <w:rPr>
          <w:rFonts w:hint="eastAsia" w:ascii="Times New Roman" w:hAnsi="Times New Roman" w:eastAsia="方正仿宋_GBK" w:cs="方正仿宋_GBK"/>
          <w:sz w:val="32"/>
          <w:szCs w:val="32"/>
          <w:lang w:eastAsia="zh-CN"/>
        </w:rPr>
        <w:t>标准</w:t>
      </w:r>
      <w:r>
        <w:rPr>
          <w:rFonts w:hint="eastAsia" w:ascii="Times New Roman" w:hAnsi="Times New Roman" w:eastAsia="方正仿宋_GBK" w:cs="方正仿宋_GBK"/>
          <w:sz w:val="32"/>
          <w:szCs w:val="32"/>
        </w:rPr>
        <w:t>，主要采取考核的方式进行。</w:t>
      </w:r>
    </w:p>
    <w:p w14:paraId="17C82D4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二、招聘岗位及人数</w:t>
      </w:r>
    </w:p>
    <w:p w14:paraId="5C73A80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面向社会考核招聘</w:t>
      </w:r>
      <w:r>
        <w:rPr>
          <w:rFonts w:hint="eastAsia" w:ascii="Times New Roman" w:hAnsi="Times New Roman" w:eastAsia="方正仿宋_GBK" w:cs="方正仿宋_GBK"/>
          <w:sz w:val="32"/>
          <w:szCs w:val="32"/>
          <w:lang w:val="en-US" w:eastAsia="zh-CN"/>
        </w:rPr>
        <w:t>聘用</w:t>
      </w:r>
      <w:r>
        <w:rPr>
          <w:rFonts w:hint="eastAsia" w:ascii="Times New Roman" w:hAnsi="Times New Roman" w:eastAsia="方正仿宋_GBK" w:cs="方正仿宋_GBK"/>
          <w:sz w:val="32"/>
          <w:szCs w:val="32"/>
        </w:rPr>
        <w:t>教师</w:t>
      </w:r>
      <w:r>
        <w:rPr>
          <w:rFonts w:hint="eastAsia" w:ascii="Times New Roman" w:hAnsi="Times New Roman" w:eastAsia="方正仿宋_GBK" w:cs="Times New Roman"/>
          <w:sz w:val="32"/>
          <w:szCs w:val="32"/>
          <w:highlight w:val="none"/>
          <w:lang w:val="en-US" w:eastAsia="zh-CN"/>
        </w:rPr>
        <w:t>2</w:t>
      </w:r>
      <w:r>
        <w:rPr>
          <w:rFonts w:hint="eastAsia" w:ascii="Times New Roman" w:hAnsi="Times New Roman" w:eastAsia="方正仿宋_GBK" w:cs="方正仿宋_GBK"/>
          <w:sz w:val="32"/>
          <w:szCs w:val="32"/>
        </w:rPr>
        <w:t>名，招聘岗位、要求</w:t>
      </w:r>
      <w:r>
        <w:rPr>
          <w:rFonts w:hint="eastAsia" w:ascii="Times New Roman" w:hAnsi="Times New Roman" w:eastAsia="方正仿宋_GBK" w:cs="方正仿宋_GBK"/>
          <w:color w:val="auto"/>
          <w:sz w:val="32"/>
          <w:szCs w:val="32"/>
        </w:rPr>
        <w:t>及</w:t>
      </w:r>
      <w:r>
        <w:rPr>
          <w:rFonts w:hint="eastAsia" w:ascii="Times New Roman" w:hAnsi="Times New Roman" w:eastAsia="方正仿宋_GBK" w:cs="方正仿宋_GBK"/>
          <w:sz w:val="32"/>
          <w:szCs w:val="32"/>
        </w:rPr>
        <w:t>待遇详见《重庆市经贸中等专业学校2026年招聘教师岗位情况表》（附件</w:t>
      </w:r>
      <w:r>
        <w:rPr>
          <w:rFonts w:hint="eastAsia" w:ascii="Times New Roman" w:hAnsi="Times New Roman" w:eastAsia="方正仿宋_GBK" w:cs="Times New Roman"/>
          <w:sz w:val="32"/>
          <w:szCs w:val="32"/>
        </w:rPr>
        <w:t>1）</w:t>
      </w:r>
      <w:r>
        <w:rPr>
          <w:rFonts w:hint="eastAsia" w:ascii="Times New Roman" w:hAnsi="Times New Roman" w:eastAsia="方正仿宋_GBK" w:cs="方正仿宋_GBK"/>
          <w:sz w:val="32"/>
          <w:szCs w:val="32"/>
        </w:rPr>
        <w:t>。</w:t>
      </w:r>
    </w:p>
    <w:p w14:paraId="5AC2639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三、招聘范围和对象</w:t>
      </w:r>
    </w:p>
    <w:p w14:paraId="3C470F9E">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（一）基本条件</w:t>
      </w:r>
    </w:p>
    <w:p w14:paraId="7B143F0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1.具有中华人民共和国国籍；</w:t>
      </w:r>
    </w:p>
    <w:p w14:paraId="5F7002A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2.遵守宪法和法律；</w:t>
      </w:r>
    </w:p>
    <w:p w14:paraId="35AB9945">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3.思想政治和道德品行符合要求；</w:t>
      </w:r>
    </w:p>
    <w:p w14:paraId="78B274A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4.身体条件能适应岗位要求；</w:t>
      </w:r>
    </w:p>
    <w:p w14:paraId="152C0F2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5.符合岗位所需的其他条件；</w:t>
      </w:r>
    </w:p>
    <w:p w14:paraId="33705725">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6.具备国家规定的该岗位所需的必要条件。</w:t>
      </w:r>
    </w:p>
    <w:p w14:paraId="2E11409A">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rPr>
        <w:t>7.年龄</w:t>
      </w:r>
      <w:r>
        <w:rPr>
          <w:rFonts w:hint="eastAsia" w:ascii="Times New Roman" w:hAnsi="Times New Roman" w:eastAsia="方正仿宋_GBK" w:cs="Times New Roman"/>
          <w:color w:val="auto"/>
          <w:sz w:val="32"/>
          <w:szCs w:val="32"/>
        </w:rPr>
        <w:t>35</w:t>
      </w:r>
      <w:r>
        <w:rPr>
          <w:rFonts w:hint="eastAsia" w:ascii="Times New Roman" w:hAnsi="Times New Roman" w:eastAsia="方正仿宋_GBK" w:cs="Times New Roman"/>
          <w:color w:val="auto"/>
          <w:sz w:val="32"/>
          <w:szCs w:val="32"/>
          <w:lang w:val="en-US" w:eastAsia="zh-CN"/>
        </w:rPr>
        <w:t>周</w:t>
      </w:r>
      <w:r>
        <w:rPr>
          <w:rFonts w:hint="eastAsia" w:ascii="Times New Roman" w:hAnsi="Times New Roman" w:eastAsia="方正仿宋_GBK" w:cs="方正仿宋_GBK"/>
          <w:color w:val="auto"/>
          <w:sz w:val="32"/>
          <w:szCs w:val="32"/>
        </w:rPr>
        <w:t>岁以下（</w:t>
      </w:r>
      <w:r>
        <w:rPr>
          <w:rFonts w:hint="eastAsia" w:ascii="Times New Roman" w:hAnsi="Times New Roman" w:eastAsia="方正仿宋_GBK" w:cs="Times New Roman"/>
          <w:color w:val="auto"/>
          <w:sz w:val="32"/>
          <w:szCs w:val="32"/>
          <w:highlight w:val="none"/>
          <w:lang w:val="en-US" w:eastAsia="zh-CN"/>
        </w:rPr>
        <w:t>1991</w:t>
      </w:r>
      <w:r>
        <w:rPr>
          <w:rFonts w:hint="eastAsia" w:ascii="Times New Roman" w:hAnsi="Times New Roman" w:eastAsia="方正仿宋_GBK" w:cs="方正仿宋_GBK"/>
          <w:color w:val="auto"/>
          <w:sz w:val="32"/>
          <w:szCs w:val="32"/>
          <w:highlight w:val="none"/>
        </w:rPr>
        <w:t>年</w:t>
      </w:r>
      <w:r>
        <w:rPr>
          <w:rFonts w:hint="eastAsia" w:ascii="Times New Roman" w:hAnsi="Times New Roman" w:eastAsia="方正仿宋_GBK" w:cs="Times New Roman"/>
          <w:color w:val="auto"/>
          <w:sz w:val="32"/>
          <w:szCs w:val="32"/>
          <w:highlight w:val="none"/>
          <w:lang w:val="en-US" w:eastAsia="zh-CN"/>
        </w:rPr>
        <w:t>9</w:t>
      </w:r>
      <w:r>
        <w:rPr>
          <w:rFonts w:hint="eastAsia" w:ascii="Times New Roman" w:hAnsi="Times New Roman" w:eastAsia="方正仿宋_GBK" w:cs="方正仿宋_GBK"/>
          <w:color w:val="auto"/>
          <w:sz w:val="32"/>
          <w:szCs w:val="32"/>
          <w:highlight w:val="none"/>
        </w:rPr>
        <w:t>月</w:t>
      </w:r>
      <w:r>
        <w:rPr>
          <w:rFonts w:hint="eastAsia" w:ascii="Times New Roman" w:hAnsi="Times New Roman" w:eastAsia="方正仿宋_GBK" w:cs="Times New Roman"/>
          <w:color w:val="auto"/>
          <w:sz w:val="32"/>
          <w:szCs w:val="32"/>
          <w:highlight w:val="none"/>
          <w:lang w:val="en-US" w:eastAsia="zh-CN"/>
        </w:rPr>
        <w:t>1</w:t>
      </w:r>
      <w:r>
        <w:rPr>
          <w:rFonts w:hint="eastAsia" w:ascii="Times New Roman" w:hAnsi="Times New Roman" w:eastAsia="方正仿宋_GBK" w:cs="方正仿宋_GBK"/>
          <w:color w:val="auto"/>
          <w:sz w:val="32"/>
          <w:szCs w:val="32"/>
          <w:highlight w:val="none"/>
        </w:rPr>
        <w:t>日</w:t>
      </w:r>
      <w:r>
        <w:rPr>
          <w:rFonts w:hint="eastAsia" w:ascii="Times New Roman" w:hAnsi="Times New Roman" w:eastAsia="方正仿宋_GBK" w:cs="方正仿宋_GBK"/>
          <w:color w:val="auto"/>
          <w:sz w:val="32"/>
          <w:szCs w:val="32"/>
          <w:highlight w:val="none"/>
          <w:lang w:val="en-US" w:eastAsia="zh-CN"/>
        </w:rPr>
        <w:t>及以后出生</w:t>
      </w:r>
      <w:r>
        <w:rPr>
          <w:rFonts w:hint="eastAsia" w:ascii="Times New Roman" w:hAnsi="Times New Roman" w:eastAsia="方正仿宋_GBK" w:cs="方正仿宋_GBK"/>
          <w:color w:val="auto"/>
          <w:sz w:val="32"/>
          <w:szCs w:val="32"/>
        </w:rPr>
        <w:t>），特别优秀者放宽至</w:t>
      </w:r>
      <w:r>
        <w:rPr>
          <w:rFonts w:hint="eastAsia" w:ascii="Times New Roman" w:hAnsi="Times New Roman" w:eastAsia="方正仿宋_GBK" w:cs="Times New Roman"/>
          <w:color w:val="auto"/>
          <w:sz w:val="32"/>
          <w:szCs w:val="32"/>
          <w:lang w:val="en-US" w:eastAsia="zh-CN"/>
        </w:rPr>
        <w:t>38</w:t>
      </w:r>
      <w:r>
        <w:rPr>
          <w:rFonts w:hint="eastAsia" w:ascii="Times New Roman" w:hAnsi="Times New Roman" w:eastAsia="方正仿宋_GBK" w:cs="方正仿宋_GBK"/>
          <w:color w:val="auto"/>
          <w:sz w:val="32"/>
          <w:szCs w:val="32"/>
        </w:rPr>
        <w:t>周岁</w:t>
      </w:r>
      <w:r>
        <w:rPr>
          <w:rFonts w:hint="eastAsia" w:ascii="Times New Roman" w:hAnsi="Times New Roman" w:eastAsia="方正仿宋_GBK" w:cs="方正仿宋_GBK"/>
          <w:color w:val="auto"/>
          <w:sz w:val="32"/>
          <w:szCs w:val="32"/>
          <w:lang w:eastAsia="zh-CN"/>
        </w:rPr>
        <w:t>。</w:t>
      </w:r>
    </w:p>
    <w:p w14:paraId="665E1AAE">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w:t>
      </w:r>
      <w:r>
        <w:rPr>
          <w:rFonts w:hint="eastAsia" w:ascii="Times New Roman" w:hAnsi="Times New Roman" w:eastAsia="方正仿宋_GBK" w:cs="方正仿宋_GBK"/>
          <w:b/>
          <w:bCs/>
          <w:sz w:val="32"/>
          <w:szCs w:val="32"/>
          <w:lang w:val="en-US" w:eastAsia="zh-CN"/>
        </w:rPr>
        <w:t>二</w:t>
      </w:r>
      <w:r>
        <w:rPr>
          <w:rFonts w:hint="eastAsia" w:ascii="Times New Roman" w:hAnsi="Times New Roman" w:eastAsia="方正仿宋_GBK" w:cs="方正仿宋_GBK"/>
          <w:b/>
          <w:bCs/>
          <w:sz w:val="32"/>
          <w:szCs w:val="32"/>
        </w:rPr>
        <w:t>）以下人员不纳入本次招聘范围</w:t>
      </w:r>
    </w:p>
    <w:p w14:paraId="27F7027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曾因犯罪受过刑事处罚或曾被开除公职的人员；刑罚尚未执行完毕或属于刑事案件被告人、犯罪嫌疑人，司法机关尚未撤销案件、检察机关尚未作出不起诉决定或人民法院尚未宣告无罪的人员；尚未解除党纪、政纪处分或正在接受纪律审查的人员；因违反法律法规或单位人事纪律等被单位辞退或解聘未</w:t>
      </w:r>
      <w:r>
        <w:rPr>
          <w:rFonts w:hint="eastAsia" w:ascii="Times New Roman" w:hAnsi="Times New Roman" w:eastAsia="方正仿宋_GBK" w:cs="Times New Roman"/>
          <w:sz w:val="32"/>
          <w:szCs w:val="32"/>
        </w:rPr>
        <w:t>满5</w:t>
      </w:r>
      <w:r>
        <w:rPr>
          <w:rFonts w:hint="eastAsia" w:ascii="Times New Roman" w:hAnsi="Times New Roman" w:eastAsia="方正仿宋_GBK" w:cs="方正仿宋_GBK"/>
          <w:sz w:val="32"/>
          <w:szCs w:val="32"/>
        </w:rPr>
        <w:t>年的人员；人民法院公布的失信被执行人；党政有关部门、合法社会机构、合法组织联合签署备忘录予以明确的失信人员。现役军人；法律法规规定不得聘用为事业单位工作人员者。</w:t>
      </w:r>
    </w:p>
    <w:p w14:paraId="55D8243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四、报名及预审</w:t>
      </w:r>
    </w:p>
    <w:p w14:paraId="19D72D7E">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（一）报名时间</w:t>
      </w:r>
    </w:p>
    <w:p w14:paraId="74900B1A">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Times New Roman"/>
          <w:sz w:val="32"/>
          <w:szCs w:val="32"/>
          <w:highlight w:val="none"/>
        </w:rPr>
        <w:t>202</w:t>
      </w: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lang w:val="en-US" w:eastAsia="zh-CN"/>
        </w:rPr>
        <w:t>9</w:t>
      </w:r>
      <w:r>
        <w:rPr>
          <w:rFonts w:hint="eastAsia"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2</w:t>
      </w:r>
      <w:r>
        <w:rPr>
          <w:rFonts w:hint="eastAsia" w:ascii="Times New Roman" w:hAnsi="Times New Roman" w:eastAsia="方正仿宋_GBK" w:cs="方正仿宋_GBK"/>
          <w:sz w:val="32"/>
          <w:szCs w:val="32"/>
          <w:highlight w:val="none"/>
        </w:rPr>
        <w:t>日－</w:t>
      </w:r>
      <w:r>
        <w:rPr>
          <w:rFonts w:hint="eastAsia" w:ascii="Times New Roman" w:hAnsi="Times New Roman" w:eastAsia="方正仿宋_GBK" w:cs="Times New Roman"/>
          <w:sz w:val="32"/>
          <w:szCs w:val="32"/>
          <w:highlight w:val="none"/>
        </w:rPr>
        <w:t>202</w:t>
      </w: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lang w:val="en-US" w:eastAsia="zh-CN"/>
        </w:rPr>
        <w:t>9</w:t>
      </w:r>
      <w:r>
        <w:rPr>
          <w:rFonts w:hint="eastAsia"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方正仿宋_GBK"/>
          <w:sz w:val="32"/>
          <w:szCs w:val="32"/>
          <w:highlight w:val="none"/>
        </w:rPr>
        <w:t>日</w:t>
      </w:r>
      <w:r>
        <w:rPr>
          <w:rFonts w:hint="eastAsia" w:ascii="Times New Roman" w:hAnsi="Times New Roman" w:eastAsia="方正仿宋_GBK" w:cs="方正仿宋_GBK"/>
          <w:sz w:val="32"/>
          <w:szCs w:val="32"/>
          <w:highlight w:val="none"/>
          <w:lang w:val="en-US" w:eastAsia="zh-CN"/>
        </w:rPr>
        <w:t>17:00</w:t>
      </w:r>
    </w:p>
    <w:p w14:paraId="2479F0B5">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（二）报名材料</w:t>
      </w:r>
    </w:p>
    <w:p w14:paraId="05023D4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填写</w:t>
      </w:r>
      <w:r>
        <w:rPr>
          <w:rFonts w:hint="eastAsia" w:ascii="Times New Roman" w:hAnsi="Times New Roman" w:eastAsia="方正仿宋_GBK" w:cs="方正仿宋_GBK"/>
          <w:sz w:val="32"/>
          <w:szCs w:val="32"/>
        </w:rPr>
        <w:t>《重庆市经贸中等专业学校</w:t>
      </w:r>
      <w:r>
        <w:rPr>
          <w:rFonts w:hint="eastAsia" w:ascii="Times New Roman" w:hAnsi="Times New Roman" w:eastAsia="方正仿宋_GBK" w:cs="Times New Roman"/>
          <w:sz w:val="32"/>
          <w:szCs w:val="32"/>
          <w:lang w:val="en-US" w:eastAsia="zh-CN"/>
        </w:rPr>
        <w:t>2026</w:t>
      </w:r>
      <w:r>
        <w:rPr>
          <w:rFonts w:hint="eastAsia" w:ascii="Times New Roman" w:hAnsi="Times New Roman" w:eastAsia="方正仿宋_GBK" w:cs="方正仿宋_GBK"/>
          <w:sz w:val="32"/>
          <w:szCs w:val="32"/>
        </w:rPr>
        <w:t>年招聘教师报名信息表》（</w:t>
      </w:r>
      <w:r>
        <w:rPr>
          <w:rFonts w:hint="eastAsia" w:ascii="Times New Roman" w:hAnsi="Times New Roman" w:eastAsia="方正仿宋_GBK" w:cs="Times New Roman"/>
          <w:sz w:val="32"/>
          <w:szCs w:val="32"/>
        </w:rPr>
        <w:t>附件2</w:t>
      </w:r>
      <w:r>
        <w:rPr>
          <w:rFonts w:hint="eastAsia" w:ascii="Times New Roman" w:hAnsi="Times New Roman" w:eastAsia="方正仿宋_GBK" w:cs="方正仿宋_GBK"/>
          <w:sz w:val="32"/>
          <w:szCs w:val="32"/>
        </w:rPr>
        <w:t>）。</w:t>
      </w:r>
    </w:p>
    <w:p w14:paraId="618CDB2F">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（三）报名方式及邮箱地址</w:t>
      </w:r>
    </w:p>
    <w:p w14:paraId="571BC2D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1.报名方式：网上报名。</w:t>
      </w:r>
    </w:p>
    <w:p w14:paraId="4CC48A3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邮箱地址：</w:t>
      </w:r>
      <w:r>
        <w:rPr>
          <w:rFonts w:hint="eastAsia" w:ascii="Times New Roman" w:hAnsi="Times New Roman" w:eastAsia="方正仿宋_GBK" w:cs="Times New Roman"/>
          <w:sz w:val="32"/>
          <w:szCs w:val="32"/>
        </w:rPr>
        <w:t>845393013</w:t>
      </w:r>
      <w:r>
        <w:rPr>
          <w:rFonts w:hint="eastAsia" w:ascii="Times New Roman" w:hAnsi="Times New Roman" w:eastAsia="方正仿宋_GBK" w:cs="方正仿宋_GBK"/>
          <w:sz w:val="32"/>
          <w:szCs w:val="32"/>
        </w:rPr>
        <w:t>@qq.com，在规定报名时间内将《重庆市经贸中等专业学校</w:t>
      </w:r>
      <w:r>
        <w:rPr>
          <w:rFonts w:hint="eastAsia" w:ascii="Times New Roman" w:hAnsi="Times New Roman" w:eastAsia="方正仿宋_GBK" w:cs="Times New Roman"/>
          <w:sz w:val="32"/>
          <w:szCs w:val="32"/>
          <w:lang w:val="en-US" w:eastAsia="zh-CN"/>
        </w:rPr>
        <w:t>2026</w:t>
      </w:r>
      <w:r>
        <w:rPr>
          <w:rFonts w:hint="eastAsia" w:ascii="Times New Roman" w:hAnsi="Times New Roman" w:eastAsia="方正仿宋_GBK" w:cs="方正仿宋_GBK"/>
          <w:sz w:val="32"/>
          <w:szCs w:val="32"/>
        </w:rPr>
        <w:t>年招聘教师报名信息表》</w:t>
      </w:r>
      <w:r>
        <w:rPr>
          <w:rFonts w:hint="eastAsia" w:ascii="Times New Roman" w:hAnsi="Times New Roman" w:eastAsia="方正仿宋_GBK" w:cs="方正仿宋_GBK"/>
          <w:sz w:val="32"/>
          <w:szCs w:val="32"/>
          <w:lang w:eastAsia="zh-CN"/>
        </w:rPr>
        <w:t>传至指定</w:t>
      </w:r>
      <w:r>
        <w:rPr>
          <w:rFonts w:hint="eastAsia" w:ascii="Times New Roman" w:hAnsi="Times New Roman" w:eastAsia="方正仿宋_GBK" w:cs="方正仿宋_GBK"/>
          <w:sz w:val="32"/>
          <w:szCs w:val="32"/>
        </w:rPr>
        <w:t>邮箱。</w:t>
      </w:r>
      <w:r>
        <w:rPr>
          <w:rFonts w:hint="eastAsia" w:ascii="Times New Roman" w:hAnsi="Times New Roman" w:eastAsia="方正仿宋_GBK" w:cs="方正仿宋_GBK"/>
          <w:sz w:val="32"/>
          <w:szCs w:val="32"/>
          <w:lang w:val="en-US" w:eastAsia="zh-CN"/>
        </w:rPr>
        <w:t>邮件名：姓名+专业+学历。</w:t>
      </w:r>
    </w:p>
    <w:p w14:paraId="61E81B4E">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（四）预审通知</w:t>
      </w:r>
    </w:p>
    <w:p w14:paraId="4EC39C2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预审合格人员，在</w:t>
      </w:r>
      <w:r>
        <w:rPr>
          <w:rFonts w:hint="eastAsia" w:ascii="Times New Roman" w:hAnsi="Times New Roman" w:eastAsia="方正仿宋_GBK" w:cs="Times New Roman"/>
          <w:sz w:val="32"/>
          <w:szCs w:val="32"/>
          <w:highlight w:val="none"/>
        </w:rPr>
        <w:t>202</w:t>
      </w: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方正仿宋_GBK"/>
          <w:sz w:val="32"/>
          <w:szCs w:val="32"/>
          <w:highlight w:val="none"/>
        </w:rPr>
        <w:t>年</w:t>
      </w:r>
      <w:r>
        <w:rPr>
          <w:rFonts w:hint="eastAsia" w:ascii="Times New Roman" w:hAnsi="Times New Roman" w:eastAsia="方正仿宋_GBK" w:cs="Times New Roman"/>
          <w:sz w:val="32"/>
          <w:szCs w:val="32"/>
          <w:highlight w:val="none"/>
          <w:lang w:val="en-US" w:eastAsia="zh-CN"/>
        </w:rPr>
        <w:t>9</w:t>
      </w:r>
      <w:r>
        <w:rPr>
          <w:rFonts w:hint="eastAsia" w:ascii="Times New Roman" w:hAnsi="Times New Roman" w:eastAsia="方正仿宋_GBK" w:cs="方正仿宋_GBK"/>
          <w:sz w:val="32"/>
          <w:szCs w:val="32"/>
          <w:highlight w:val="none"/>
        </w:rPr>
        <w:t>月</w:t>
      </w:r>
      <w:r>
        <w:rPr>
          <w:rFonts w:hint="eastAsia" w:ascii="Times New Roman" w:hAnsi="Times New Roman" w:eastAsia="方正仿宋_GBK" w:cs="Times New Roman"/>
          <w:sz w:val="32"/>
          <w:szCs w:val="32"/>
          <w:highlight w:val="none"/>
          <w:lang w:val="en-US" w:eastAsia="zh-CN"/>
        </w:rPr>
        <w:t>8</w:t>
      </w:r>
      <w:r>
        <w:rPr>
          <w:rFonts w:hint="eastAsia" w:ascii="Times New Roman" w:hAnsi="Times New Roman" w:eastAsia="方正仿宋_GBK" w:cs="方正仿宋_GBK"/>
          <w:sz w:val="32"/>
          <w:szCs w:val="32"/>
          <w:highlight w:val="none"/>
        </w:rPr>
        <w:t>日</w:t>
      </w:r>
      <w:r>
        <w:rPr>
          <w:rFonts w:hint="eastAsia" w:ascii="Times New Roman" w:hAnsi="Times New Roman" w:eastAsia="方正仿宋_GBK" w:cs="方正仿宋_GBK"/>
          <w:sz w:val="32"/>
          <w:szCs w:val="32"/>
        </w:rPr>
        <w:t>前学校以语音电话、邮件或短信通知方式，通知预审合格人员参加资格核验及现场考核。</w:t>
      </w:r>
    </w:p>
    <w:p w14:paraId="60B2669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五、资格核验及现场考核</w:t>
      </w:r>
    </w:p>
    <w:p w14:paraId="60FB4157">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（一）资格核验</w:t>
      </w:r>
    </w:p>
    <w:p w14:paraId="12A2C3C5">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资格核验与现场考核时间同步，预审合格人员按通知核验及现场考核时间，带上现场核验的材料到指定地点参加资格核验。核验材料是指报名材料中</w:t>
      </w:r>
      <w:r>
        <w:rPr>
          <w:rFonts w:hint="eastAsia" w:ascii="Times New Roman" w:hAnsi="Times New Roman" w:eastAsia="方正仿宋_GBK" w:cs="方正仿宋_GBK"/>
          <w:sz w:val="32"/>
          <w:szCs w:val="32"/>
          <w:lang w:eastAsia="zh-CN"/>
        </w:rPr>
        <w:t>涉及的</w:t>
      </w:r>
      <w:r>
        <w:rPr>
          <w:rFonts w:hint="eastAsia" w:ascii="Times New Roman" w:hAnsi="Times New Roman" w:eastAsia="方正仿宋_GBK" w:cs="方正仿宋_GBK"/>
          <w:sz w:val="32"/>
          <w:szCs w:val="32"/>
        </w:rPr>
        <w:t>支撑材料，主要包括：身份证、毕业证书、学位证书、</w:t>
      </w:r>
      <w:r>
        <w:rPr>
          <w:rFonts w:hint="eastAsia" w:ascii="Times New Roman" w:hAnsi="Times New Roman" w:eastAsia="方正仿宋_GBK" w:cs="方正仿宋_GBK"/>
          <w:color w:val="auto"/>
          <w:sz w:val="32"/>
          <w:szCs w:val="32"/>
        </w:rPr>
        <w:t>政治面貌证明材料、</w:t>
      </w:r>
      <w:r>
        <w:rPr>
          <w:rFonts w:hint="eastAsia" w:ascii="Times New Roman" w:hAnsi="Times New Roman" w:eastAsia="方正仿宋_GBK" w:cs="方正仿宋_GBK"/>
          <w:sz w:val="32"/>
          <w:szCs w:val="32"/>
        </w:rPr>
        <w:t>职业资格证书、专业技术职称证书；企业工作实践证明；</w:t>
      </w:r>
      <w:r>
        <w:rPr>
          <w:rFonts w:hint="eastAsia" w:ascii="Times New Roman" w:hAnsi="Times New Roman" w:eastAsia="方正仿宋_GBK" w:cs="方正仿宋_GBK"/>
          <w:sz w:val="32"/>
          <w:szCs w:val="32"/>
          <w:lang w:eastAsia="zh-CN"/>
        </w:rPr>
        <w:t>其他</w:t>
      </w:r>
      <w:r>
        <w:rPr>
          <w:rFonts w:hint="eastAsia" w:ascii="Times New Roman" w:hAnsi="Times New Roman" w:eastAsia="方正仿宋_GBK" w:cs="方正仿宋_GBK"/>
          <w:sz w:val="32"/>
          <w:szCs w:val="32"/>
        </w:rPr>
        <w:t>能证明文化知识、技术水平和职业能力的证书、资料。</w:t>
      </w:r>
    </w:p>
    <w:p w14:paraId="400C723A">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（二）现场考核</w:t>
      </w:r>
    </w:p>
    <w:p w14:paraId="41E9B45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采取面试、试讲（专业相关知识）、专业实操等方式进行考核</w:t>
      </w:r>
      <w:r>
        <w:rPr>
          <w:rFonts w:hint="eastAsia" w:ascii="Times New Roman" w:hAnsi="Times New Roman" w:eastAsia="方正仿宋_GBK" w:cs="方正仿宋_GBK"/>
          <w:sz w:val="32"/>
          <w:szCs w:val="32"/>
        </w:rPr>
        <w:t>。</w:t>
      </w:r>
    </w:p>
    <w:p w14:paraId="3C3368E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六、体检和综合审查</w:t>
      </w:r>
    </w:p>
    <w:p w14:paraId="49E92E69">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（一）现场考核</w:t>
      </w:r>
      <w:r>
        <w:rPr>
          <w:rFonts w:hint="eastAsia" w:ascii="Times New Roman" w:hAnsi="Times New Roman" w:eastAsia="方正仿宋_GBK" w:cs="方正仿宋_GBK"/>
          <w:sz w:val="32"/>
          <w:szCs w:val="32"/>
          <w:lang w:eastAsia="zh-CN"/>
        </w:rPr>
        <w:t>合格者</w:t>
      </w:r>
      <w:r>
        <w:rPr>
          <w:rFonts w:hint="eastAsia" w:ascii="Times New Roman" w:hAnsi="Times New Roman" w:eastAsia="方正仿宋_GBK" w:cs="方正仿宋_GBK"/>
          <w:sz w:val="32"/>
          <w:szCs w:val="32"/>
        </w:rPr>
        <w:t>，按</w:t>
      </w:r>
      <w:r>
        <w:rPr>
          <w:rFonts w:hint="eastAsia" w:ascii="Times New Roman" w:hAnsi="Times New Roman" w:eastAsia="方正仿宋_GBK" w:cs="方正仿宋_GBK"/>
          <w:color w:val="auto"/>
          <w:sz w:val="32"/>
          <w:szCs w:val="32"/>
          <w:highlight w:val="none"/>
        </w:rPr>
        <w:t>规定职数确</w:t>
      </w:r>
      <w:r>
        <w:rPr>
          <w:rFonts w:hint="eastAsia" w:ascii="Times New Roman" w:hAnsi="Times New Roman" w:eastAsia="方正仿宋_GBK" w:cs="方正仿宋_GBK"/>
          <w:sz w:val="32"/>
          <w:szCs w:val="32"/>
        </w:rPr>
        <w:t>定参加体检人员。</w:t>
      </w:r>
    </w:p>
    <w:p w14:paraId="562B385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（二）体检必须在指定的具有资质的县级以上医疗卫生机构进行。未按时提供体检合格证明材料的应聘者，取消聘用资格。</w:t>
      </w:r>
    </w:p>
    <w:p w14:paraId="1BE275F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（三）体检合格人员，由学校组织实施</w:t>
      </w:r>
      <w:r>
        <w:rPr>
          <w:rFonts w:hint="eastAsia" w:ascii="Times New Roman" w:hAnsi="Times New Roman" w:eastAsia="方正仿宋_GBK" w:cs="方正仿宋_GBK"/>
          <w:sz w:val="32"/>
          <w:szCs w:val="32"/>
          <w:lang w:eastAsia="zh-CN"/>
        </w:rPr>
        <w:t>综合审查</w:t>
      </w:r>
      <w:r>
        <w:rPr>
          <w:rFonts w:hint="eastAsia" w:ascii="Times New Roman" w:hAnsi="Times New Roman" w:eastAsia="方正仿宋_GBK" w:cs="方正仿宋_GBK"/>
          <w:sz w:val="32"/>
          <w:szCs w:val="32"/>
        </w:rPr>
        <w:t>，包括政治思想素质、道德品质修养、心理素质、遵纪守法情况、人事档案、诚信记录、违法犯罪记录等。</w:t>
      </w:r>
    </w:p>
    <w:p w14:paraId="1831C569">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highlight w:val="none"/>
        </w:rPr>
        <w:t>（四）综</w:t>
      </w:r>
      <w:r>
        <w:rPr>
          <w:rFonts w:hint="eastAsia" w:ascii="Times New Roman" w:hAnsi="Times New Roman" w:eastAsia="方正仿宋_GBK" w:cs="方正仿宋_GBK"/>
          <w:sz w:val="32"/>
          <w:szCs w:val="32"/>
        </w:rPr>
        <w:t>合审查合格人员确定为拟聘人员。在拟聘公示前，若拟聘人员自动放弃拟聘资格，其缺额可按考核成绩、综合审查</w:t>
      </w:r>
      <w:r>
        <w:rPr>
          <w:rFonts w:hint="eastAsia" w:ascii="Times New Roman" w:hAnsi="Times New Roman" w:eastAsia="方正仿宋_GBK" w:cs="方正仿宋_GBK"/>
          <w:sz w:val="32"/>
          <w:szCs w:val="32"/>
          <w:lang w:eastAsia="zh-CN"/>
        </w:rPr>
        <w:t>情况予以</w:t>
      </w:r>
      <w:r>
        <w:rPr>
          <w:rFonts w:hint="eastAsia" w:ascii="Times New Roman" w:hAnsi="Times New Roman" w:eastAsia="方正仿宋_GBK" w:cs="方正仿宋_GBK"/>
          <w:sz w:val="32"/>
          <w:szCs w:val="32"/>
        </w:rPr>
        <w:t>择优递补。拟聘人选一经拟聘公示，因各种原因再出现缺额的不再递补。</w:t>
      </w:r>
    </w:p>
    <w:p w14:paraId="1F70DBA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lang w:val="en-US" w:eastAsia="zh-CN"/>
        </w:rPr>
        <w:t>七、</w:t>
      </w:r>
      <w:r>
        <w:rPr>
          <w:rFonts w:hint="eastAsia" w:ascii="Times New Roman" w:hAnsi="Times New Roman" w:eastAsia="方正黑体_GBK" w:cs="方正黑体_GBK"/>
          <w:sz w:val="32"/>
          <w:szCs w:val="32"/>
        </w:rPr>
        <w:t>聘用</w:t>
      </w:r>
    </w:p>
    <w:p w14:paraId="565D6A6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根据现场考核成绩和体检情况</w:t>
      </w:r>
      <w:r>
        <w:rPr>
          <w:rFonts w:hint="eastAsia" w:ascii="Times New Roman" w:hAnsi="Times New Roman" w:eastAsia="方正仿宋_GBK" w:cs="方正仿宋_GBK"/>
          <w:sz w:val="32"/>
          <w:szCs w:val="32"/>
        </w:rPr>
        <w:t>，报请学校党委会研究同意后完善聘用手续</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聘用人员试用期</w:t>
      </w:r>
      <w:r>
        <w:rPr>
          <w:rFonts w:hint="eastAsia" w:ascii="Times New Roman" w:hAnsi="Times New Roman" w:eastAsia="方正仿宋_GBK" w:cs="方正仿宋_GBK"/>
          <w:sz w:val="32"/>
          <w:szCs w:val="32"/>
          <w:lang w:val="en-US" w:eastAsia="zh-CN"/>
        </w:rPr>
        <w:t>两个</w:t>
      </w:r>
      <w:r>
        <w:rPr>
          <w:rFonts w:hint="eastAsia" w:ascii="Times New Roman" w:hAnsi="Times New Roman" w:eastAsia="方正仿宋_GBK" w:cs="方正仿宋_GBK"/>
          <w:sz w:val="32"/>
          <w:szCs w:val="32"/>
        </w:rPr>
        <w:t>月，试用期满考核合格，予以正式聘用；试用期满考核不合格，解除聘用关系。</w:t>
      </w:r>
    </w:p>
    <w:p w14:paraId="794BC29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lang w:val="en-US" w:eastAsia="zh-CN"/>
        </w:rPr>
        <w:t>八</w:t>
      </w:r>
      <w:r>
        <w:rPr>
          <w:rFonts w:hint="eastAsia" w:ascii="Times New Roman" w:hAnsi="Times New Roman" w:eastAsia="方正黑体_GBK" w:cs="方正黑体_GBK"/>
          <w:sz w:val="32"/>
          <w:szCs w:val="32"/>
        </w:rPr>
        <w:t>、工资待遇</w:t>
      </w:r>
    </w:p>
    <w:p w14:paraId="625CE49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工资面议。</w:t>
      </w:r>
    </w:p>
    <w:p w14:paraId="39E21C5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lang w:val="en-US" w:eastAsia="zh-CN"/>
        </w:rPr>
        <w:t>九</w:t>
      </w:r>
      <w:r>
        <w:rPr>
          <w:rFonts w:hint="eastAsia" w:ascii="Times New Roman" w:hAnsi="Times New Roman" w:eastAsia="方正黑体_GBK" w:cs="方正黑体_GBK"/>
          <w:sz w:val="32"/>
          <w:szCs w:val="32"/>
        </w:rPr>
        <w:t>、</w:t>
      </w:r>
      <w:r>
        <w:rPr>
          <w:rFonts w:hint="eastAsia" w:ascii="Times New Roman" w:hAnsi="Times New Roman" w:eastAsia="方正黑体_GBK" w:cs="方正黑体_GBK"/>
          <w:sz w:val="32"/>
          <w:szCs w:val="32"/>
          <w:lang w:eastAsia="zh-CN"/>
        </w:rPr>
        <w:t>其他</w:t>
      </w:r>
      <w:r>
        <w:rPr>
          <w:rFonts w:hint="eastAsia" w:ascii="Times New Roman" w:hAnsi="Times New Roman" w:eastAsia="方正黑体_GBK" w:cs="方正黑体_GBK"/>
          <w:sz w:val="32"/>
          <w:szCs w:val="32"/>
        </w:rPr>
        <w:t>说明</w:t>
      </w:r>
    </w:p>
    <w:p w14:paraId="3EBF1EF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（一）本次聘用人员不纳入国家事业编制</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用工方式为劳务派遣</w:t>
      </w:r>
      <w:r>
        <w:rPr>
          <w:rFonts w:hint="eastAsia" w:ascii="Times New Roman" w:hAnsi="Times New Roman" w:eastAsia="方正仿宋_GBK" w:cs="方正仿宋_GBK"/>
          <w:sz w:val="32"/>
          <w:szCs w:val="32"/>
        </w:rPr>
        <w:t>。</w:t>
      </w:r>
    </w:p>
    <w:p w14:paraId="13CF66A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（二）本简章由重庆市经贸中等专业学校负责解释。</w:t>
      </w:r>
    </w:p>
    <w:p w14:paraId="48798F30">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方正仿宋_GBK"/>
          <w:sz w:val="32"/>
          <w:szCs w:val="32"/>
        </w:rPr>
      </w:pPr>
    </w:p>
    <w:p w14:paraId="057D4EA1">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方正仿宋_GBK"/>
          <w:spacing w:val="-28"/>
          <w:sz w:val="32"/>
          <w:szCs w:val="32"/>
        </w:rPr>
      </w:pPr>
      <w:r>
        <w:rPr>
          <w:rFonts w:hint="eastAsia" w:ascii="Times New Roman" w:hAnsi="Times New Roman" w:eastAsia="方正仿宋_GBK" w:cs="方正仿宋_GBK"/>
          <w:sz w:val="32"/>
          <w:szCs w:val="32"/>
        </w:rPr>
        <w:t>附件：</w:t>
      </w:r>
      <w:r>
        <w:rPr>
          <w:rFonts w:hint="eastAsia" w:ascii="Times New Roman" w:hAnsi="Times New Roman" w:eastAsia="方正仿宋_GBK" w:cs="方正仿宋_GBK"/>
          <w:spacing w:val="-34"/>
          <w:sz w:val="32"/>
          <w:szCs w:val="32"/>
        </w:rPr>
        <w:t>1.</w:t>
      </w:r>
      <w:r>
        <w:rPr>
          <w:rFonts w:hint="eastAsia" w:ascii="Times New Roman" w:hAnsi="Times New Roman" w:eastAsia="方正仿宋_GBK" w:cs="方正仿宋_GBK"/>
          <w:spacing w:val="-23"/>
          <w:sz w:val="32"/>
          <w:szCs w:val="32"/>
          <w:lang w:eastAsia="zh-CN"/>
        </w:rPr>
        <w:t>《重庆市经贸中等专业学校202</w:t>
      </w:r>
      <w:r>
        <w:rPr>
          <w:rFonts w:hint="eastAsia" w:ascii="Times New Roman" w:hAnsi="Times New Roman" w:eastAsia="方正仿宋_GBK" w:cs="方正仿宋_GBK"/>
          <w:spacing w:val="-23"/>
          <w:sz w:val="32"/>
          <w:szCs w:val="32"/>
          <w:lang w:val="en-US" w:eastAsia="zh-CN"/>
        </w:rPr>
        <w:t>6</w:t>
      </w:r>
      <w:r>
        <w:rPr>
          <w:rFonts w:hint="eastAsia" w:ascii="Times New Roman" w:hAnsi="Times New Roman" w:eastAsia="方正仿宋_GBK" w:cs="方正仿宋_GBK"/>
          <w:spacing w:val="-23"/>
          <w:sz w:val="32"/>
          <w:szCs w:val="32"/>
          <w:lang w:eastAsia="zh-CN"/>
        </w:rPr>
        <w:t>年招聘教师岗位情况表》；</w:t>
      </w:r>
    </w:p>
    <w:p w14:paraId="07D2F268">
      <w:pPr>
        <w:keepNext w:val="0"/>
        <w:keepLines w:val="0"/>
        <w:pageBreakBefore w:val="0"/>
        <w:widowControl w:val="0"/>
        <w:kinsoku/>
        <w:wordWrap/>
        <w:overflowPunct/>
        <w:topLinePunct w:val="0"/>
        <w:autoSpaceDE/>
        <w:autoSpaceDN/>
        <w:bidi w:val="0"/>
        <w:adjustRightInd/>
        <w:snapToGrid/>
        <w:spacing w:line="594" w:lineRule="exact"/>
        <w:ind w:firstLine="1008" w:firstLineChars="400"/>
        <w:textAlignment w:val="auto"/>
        <w:rPr>
          <w:rFonts w:hint="eastAsia" w:ascii="Times New Roman" w:hAnsi="Times New Roman" w:eastAsia="方正仿宋_GBK" w:cs="方正仿宋_GBK"/>
          <w:spacing w:val="-23"/>
          <w:sz w:val="32"/>
          <w:szCs w:val="32"/>
          <w:lang w:eastAsia="zh-CN"/>
        </w:rPr>
      </w:pPr>
      <w:r>
        <w:rPr>
          <w:rFonts w:hint="eastAsia" w:ascii="Times New Roman" w:hAnsi="Times New Roman" w:eastAsia="方正仿宋_GBK" w:cs="方正仿宋_GBK"/>
          <w:spacing w:val="-34"/>
          <w:sz w:val="32"/>
          <w:szCs w:val="32"/>
        </w:rPr>
        <w:t>2.</w:t>
      </w:r>
      <w:r>
        <w:rPr>
          <w:rFonts w:hint="eastAsia" w:ascii="Times New Roman" w:hAnsi="Times New Roman" w:eastAsia="方正仿宋_GBK" w:cs="方正仿宋_GBK"/>
          <w:spacing w:val="-23"/>
          <w:sz w:val="32"/>
          <w:szCs w:val="32"/>
          <w:lang w:eastAsia="zh-CN"/>
        </w:rPr>
        <w:t>《</w:t>
      </w:r>
      <w:r>
        <w:rPr>
          <w:rFonts w:hint="eastAsia" w:ascii="Times New Roman" w:hAnsi="Times New Roman" w:eastAsia="方正仿宋_GBK" w:cs="方正仿宋_GBK"/>
          <w:spacing w:val="-23"/>
          <w:sz w:val="32"/>
          <w:szCs w:val="32"/>
        </w:rPr>
        <w:t>重庆市经贸中等专业学校</w:t>
      </w:r>
      <w:r>
        <w:rPr>
          <w:rFonts w:hint="eastAsia" w:ascii="Times New Roman" w:hAnsi="Times New Roman" w:eastAsia="方正仿宋_GBK" w:cs="Times New Roman"/>
          <w:spacing w:val="-23"/>
          <w:sz w:val="32"/>
          <w:szCs w:val="32"/>
        </w:rPr>
        <w:t>202</w:t>
      </w:r>
      <w:r>
        <w:rPr>
          <w:rFonts w:hint="eastAsia" w:ascii="Times New Roman" w:hAnsi="Times New Roman" w:eastAsia="方正仿宋_GBK" w:cs="Times New Roman"/>
          <w:spacing w:val="-23"/>
          <w:sz w:val="32"/>
          <w:szCs w:val="32"/>
          <w:lang w:val="en-US" w:eastAsia="zh-CN"/>
        </w:rPr>
        <w:t>6</w:t>
      </w:r>
      <w:r>
        <w:rPr>
          <w:rFonts w:hint="eastAsia" w:ascii="Times New Roman" w:hAnsi="Times New Roman" w:eastAsia="方正仿宋_GBK" w:cs="方正仿宋_GBK"/>
          <w:spacing w:val="-23"/>
          <w:sz w:val="32"/>
          <w:szCs w:val="32"/>
        </w:rPr>
        <w:t>年招聘教师报名信息表</w:t>
      </w:r>
      <w:r>
        <w:rPr>
          <w:rFonts w:hint="eastAsia" w:ascii="Times New Roman" w:hAnsi="Times New Roman" w:eastAsia="方正仿宋_GBK" w:cs="方正仿宋_GBK"/>
          <w:spacing w:val="-23"/>
          <w:sz w:val="32"/>
          <w:szCs w:val="32"/>
          <w:lang w:eastAsia="zh-CN"/>
        </w:rPr>
        <w:t>》。</w:t>
      </w:r>
    </w:p>
    <w:p w14:paraId="159E6954">
      <w:pPr>
        <w:keepNext w:val="0"/>
        <w:keepLines w:val="0"/>
        <w:pageBreakBefore w:val="0"/>
        <w:widowControl w:val="0"/>
        <w:kinsoku/>
        <w:wordWrap/>
        <w:overflowPunct/>
        <w:topLinePunct w:val="0"/>
        <w:autoSpaceDE/>
        <w:autoSpaceDN/>
        <w:bidi w:val="0"/>
        <w:adjustRightInd/>
        <w:snapToGrid/>
        <w:spacing w:line="594" w:lineRule="exact"/>
        <w:ind w:left="0" w:leftChars="0" w:firstLine="879" w:firstLineChars="333"/>
        <w:textAlignment w:val="auto"/>
        <w:rPr>
          <w:rFonts w:hint="eastAsia" w:ascii="Times New Roman" w:hAnsi="Times New Roman" w:eastAsia="方正仿宋_GBK" w:cs="方正仿宋_GBK"/>
          <w:spacing w:val="-28"/>
          <w:sz w:val="32"/>
          <w:szCs w:val="32"/>
        </w:rPr>
        <w:sectPr>
          <w:pgSz w:w="11906" w:h="16838"/>
          <w:pgMar w:top="1440" w:right="1800" w:bottom="1440" w:left="1800" w:header="851" w:footer="992" w:gutter="0"/>
          <w:cols w:space="425" w:num="1"/>
          <w:docGrid w:type="lines" w:linePitch="312" w:charSpace="0"/>
        </w:sectPr>
      </w:pPr>
    </w:p>
    <w:tbl>
      <w:tblPr>
        <w:tblStyle w:val="2"/>
        <w:tblW w:w="140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7"/>
        <w:gridCol w:w="1187"/>
        <w:gridCol w:w="1439"/>
        <w:gridCol w:w="9826"/>
        <w:gridCol w:w="1051"/>
      </w:tblGrid>
      <w:tr w14:paraId="589E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4080" w:type="dxa"/>
            <w:gridSpan w:val="5"/>
            <w:tcBorders>
              <w:top w:val="nil"/>
              <w:left w:val="nil"/>
              <w:bottom w:val="single" w:color="000000" w:sz="4" w:space="0"/>
              <w:right w:val="nil"/>
            </w:tcBorders>
            <w:shd w:val="clear" w:color="auto" w:fill="auto"/>
            <w:vAlign w:val="center"/>
          </w:tcPr>
          <w:p w14:paraId="0F4E88E2">
            <w:pPr>
              <w:keepNext w:val="0"/>
              <w:keepLines w:val="0"/>
              <w:widowControl/>
              <w:suppressLineNumbers w:val="0"/>
              <w:jc w:val="center"/>
              <w:textAlignment w:val="center"/>
              <w:rPr>
                <w:rFonts w:ascii="Times New Roman" w:hAnsi="Times New Roman" w:eastAsia="方正小标宋_GBK" w:cs="方正小标宋_GBK"/>
                <w:i w:val="0"/>
                <w:iCs w:val="0"/>
                <w:color w:val="000000"/>
                <w:sz w:val="36"/>
                <w:szCs w:val="36"/>
                <w:u w:val="none"/>
              </w:rPr>
            </w:pPr>
            <w:r>
              <w:rPr>
                <w:rFonts w:hint="eastAsia" w:ascii="Times New Roman" w:hAnsi="Times New Roman" w:eastAsia="方正小标宋_GBK" w:cs="方正小标宋_GBK"/>
                <w:i w:val="0"/>
                <w:iCs w:val="0"/>
                <w:color w:val="000000"/>
                <w:kern w:val="0"/>
                <w:sz w:val="36"/>
                <w:szCs w:val="36"/>
                <w:u w:val="none"/>
                <w:lang w:val="en-US" w:eastAsia="zh-CN" w:bidi="ar"/>
              </w:rPr>
              <w:t>重庆市经贸中等专业学校2026年招聘教师岗位情况表</w:t>
            </w:r>
          </w:p>
        </w:tc>
      </w:tr>
      <w:tr w14:paraId="22076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1" w:hRule="atLeast"/>
        </w:trPr>
        <w:tc>
          <w:tcPr>
            <w:tcW w:w="577" w:type="dxa"/>
            <w:tcBorders>
              <w:top w:val="single" w:color="000000" w:sz="4" w:space="0"/>
              <w:left w:val="single" w:color="000000" w:sz="4" w:space="0"/>
              <w:bottom w:val="nil"/>
              <w:right w:val="single" w:color="000000" w:sz="4" w:space="0"/>
            </w:tcBorders>
            <w:shd w:val="clear" w:color="auto" w:fill="auto"/>
            <w:vAlign w:val="center"/>
          </w:tcPr>
          <w:p w14:paraId="7533BCD9">
            <w:pPr>
              <w:keepNext w:val="0"/>
              <w:keepLines w:val="0"/>
              <w:widowControl/>
              <w:suppressLineNumbers w:val="0"/>
              <w:jc w:val="center"/>
              <w:textAlignment w:val="center"/>
              <w:rPr>
                <w:rFonts w:ascii="Times New Roman" w:hAnsi="Times New Roman" w:eastAsia="方正黑体_GBK" w:cs="方正黑体_GBK"/>
                <w:i w:val="0"/>
                <w:iCs w:val="0"/>
                <w:color w:val="000000"/>
                <w:sz w:val="24"/>
                <w:szCs w:val="24"/>
                <w:u w:val="none"/>
              </w:rPr>
            </w:pPr>
            <w:r>
              <w:rPr>
                <w:rFonts w:hint="eastAsia" w:ascii="Times New Roman" w:hAnsi="Times New Roman" w:eastAsia="方正黑体_GBK" w:cs="方正黑体_GBK"/>
                <w:i w:val="0"/>
                <w:iCs w:val="0"/>
                <w:color w:val="000000"/>
                <w:kern w:val="0"/>
                <w:sz w:val="24"/>
                <w:szCs w:val="24"/>
                <w:u w:val="none"/>
                <w:lang w:val="en-US" w:eastAsia="zh-CN" w:bidi="ar"/>
              </w:rPr>
              <w:t>序号</w:t>
            </w:r>
          </w:p>
        </w:tc>
        <w:tc>
          <w:tcPr>
            <w:tcW w:w="1187" w:type="dxa"/>
            <w:tcBorders>
              <w:top w:val="single" w:color="000000" w:sz="4" w:space="0"/>
              <w:left w:val="single" w:color="000000" w:sz="4" w:space="0"/>
              <w:bottom w:val="nil"/>
              <w:right w:val="single" w:color="000000" w:sz="4" w:space="0"/>
            </w:tcBorders>
            <w:shd w:val="clear" w:color="auto" w:fill="auto"/>
            <w:vAlign w:val="center"/>
          </w:tcPr>
          <w:p w14:paraId="1D5D54D8">
            <w:pPr>
              <w:keepNext w:val="0"/>
              <w:keepLines w:val="0"/>
              <w:widowControl/>
              <w:suppressLineNumbers w:val="0"/>
              <w:jc w:val="center"/>
              <w:textAlignment w:val="center"/>
              <w:rPr>
                <w:rFonts w:hint="eastAsia" w:ascii="Times New Roman" w:hAnsi="Times New Roman" w:eastAsia="方正黑体_GBK" w:cs="方正黑体_GBK"/>
                <w:i w:val="0"/>
                <w:iCs w:val="0"/>
                <w:color w:val="000000"/>
                <w:sz w:val="24"/>
                <w:szCs w:val="24"/>
                <w:u w:val="none"/>
              </w:rPr>
            </w:pPr>
            <w:r>
              <w:rPr>
                <w:rFonts w:hint="eastAsia" w:ascii="Times New Roman" w:hAnsi="Times New Roman" w:eastAsia="方正黑体_GBK" w:cs="方正黑体_GBK"/>
                <w:i w:val="0"/>
                <w:iCs w:val="0"/>
                <w:color w:val="000000"/>
                <w:kern w:val="0"/>
                <w:sz w:val="24"/>
                <w:szCs w:val="24"/>
                <w:u w:val="none"/>
                <w:lang w:val="en-US" w:eastAsia="zh-CN" w:bidi="ar"/>
              </w:rPr>
              <w:t>岗位</w:t>
            </w:r>
          </w:p>
        </w:tc>
        <w:tc>
          <w:tcPr>
            <w:tcW w:w="1439" w:type="dxa"/>
            <w:tcBorders>
              <w:top w:val="single" w:color="000000" w:sz="4" w:space="0"/>
              <w:left w:val="single" w:color="000000" w:sz="4" w:space="0"/>
              <w:bottom w:val="nil"/>
              <w:right w:val="single" w:color="000000" w:sz="4" w:space="0"/>
            </w:tcBorders>
            <w:shd w:val="clear" w:color="auto" w:fill="auto"/>
            <w:vAlign w:val="center"/>
          </w:tcPr>
          <w:p w14:paraId="348BC1EA">
            <w:pPr>
              <w:keepNext w:val="0"/>
              <w:keepLines w:val="0"/>
              <w:widowControl/>
              <w:suppressLineNumbers w:val="0"/>
              <w:jc w:val="center"/>
              <w:textAlignment w:val="center"/>
              <w:rPr>
                <w:rFonts w:hint="eastAsia" w:ascii="Times New Roman" w:hAnsi="Times New Roman" w:eastAsia="方正黑体_GBK" w:cs="方正黑体_GBK"/>
                <w:i w:val="0"/>
                <w:iCs w:val="0"/>
                <w:color w:val="000000"/>
                <w:sz w:val="24"/>
                <w:szCs w:val="24"/>
                <w:u w:val="none"/>
              </w:rPr>
            </w:pPr>
            <w:r>
              <w:rPr>
                <w:rFonts w:hint="eastAsia" w:ascii="Times New Roman" w:hAnsi="Times New Roman" w:eastAsia="方正黑体_GBK" w:cs="方正黑体_GBK"/>
                <w:i w:val="0"/>
                <w:iCs w:val="0"/>
                <w:color w:val="000000"/>
                <w:kern w:val="0"/>
                <w:sz w:val="24"/>
                <w:szCs w:val="24"/>
                <w:u w:val="none"/>
                <w:lang w:val="en-US" w:eastAsia="zh-CN" w:bidi="ar"/>
              </w:rPr>
              <w:t>要求</w:t>
            </w:r>
          </w:p>
        </w:tc>
        <w:tc>
          <w:tcPr>
            <w:tcW w:w="9826" w:type="dxa"/>
            <w:tcBorders>
              <w:top w:val="single" w:color="000000" w:sz="4" w:space="0"/>
              <w:left w:val="single" w:color="000000" w:sz="4" w:space="0"/>
              <w:bottom w:val="nil"/>
              <w:right w:val="single" w:color="000000" w:sz="4" w:space="0"/>
            </w:tcBorders>
            <w:shd w:val="clear" w:color="auto" w:fill="auto"/>
            <w:vAlign w:val="center"/>
          </w:tcPr>
          <w:p w14:paraId="35E2D505">
            <w:pPr>
              <w:keepNext w:val="0"/>
              <w:keepLines w:val="0"/>
              <w:widowControl/>
              <w:suppressLineNumbers w:val="0"/>
              <w:jc w:val="center"/>
              <w:textAlignment w:val="center"/>
              <w:rPr>
                <w:rFonts w:hint="default" w:ascii="Times New Roman" w:hAnsi="Times New Roman" w:eastAsia="方正黑体_GBK" w:cs="方正黑体_GBK"/>
                <w:i w:val="0"/>
                <w:iCs w:val="0"/>
                <w:color w:val="000000"/>
                <w:kern w:val="0"/>
                <w:sz w:val="24"/>
                <w:szCs w:val="24"/>
                <w:u w:val="none"/>
                <w:lang w:val="en-US" w:eastAsia="zh-CN" w:bidi="ar"/>
              </w:rPr>
            </w:pPr>
            <w:r>
              <w:rPr>
                <w:rFonts w:hint="eastAsia" w:ascii="Times New Roman" w:hAnsi="Times New Roman" w:eastAsia="方正黑体_GBK" w:cs="方正黑体_GBK"/>
                <w:i w:val="0"/>
                <w:iCs w:val="0"/>
                <w:color w:val="000000"/>
                <w:kern w:val="0"/>
                <w:sz w:val="24"/>
                <w:szCs w:val="24"/>
                <w:u w:val="none"/>
                <w:lang w:val="en-US" w:eastAsia="zh-CN" w:bidi="ar"/>
              </w:rPr>
              <w:t>其他要求</w:t>
            </w:r>
          </w:p>
        </w:tc>
        <w:tc>
          <w:tcPr>
            <w:tcW w:w="1051" w:type="dxa"/>
            <w:tcBorders>
              <w:top w:val="single" w:color="000000" w:sz="4" w:space="0"/>
              <w:left w:val="single" w:color="000000" w:sz="4" w:space="0"/>
              <w:bottom w:val="nil"/>
              <w:right w:val="single" w:color="000000" w:sz="4" w:space="0"/>
            </w:tcBorders>
            <w:shd w:val="clear" w:color="auto" w:fill="auto"/>
            <w:vAlign w:val="center"/>
          </w:tcPr>
          <w:p w14:paraId="21892B06">
            <w:pPr>
              <w:keepNext w:val="0"/>
              <w:keepLines w:val="0"/>
              <w:widowControl/>
              <w:suppressLineNumbers w:val="0"/>
              <w:jc w:val="center"/>
              <w:textAlignment w:val="center"/>
              <w:rPr>
                <w:rFonts w:hint="eastAsia" w:ascii="Times New Roman" w:hAnsi="Times New Roman" w:eastAsia="方正黑体_GBK" w:cs="方正黑体_GBK"/>
                <w:i w:val="0"/>
                <w:iCs w:val="0"/>
                <w:color w:val="000000"/>
                <w:sz w:val="24"/>
                <w:szCs w:val="24"/>
                <w:u w:val="none"/>
              </w:rPr>
            </w:pPr>
            <w:r>
              <w:rPr>
                <w:rFonts w:hint="eastAsia" w:ascii="Times New Roman" w:hAnsi="Times New Roman" w:eastAsia="方正黑体_GBK" w:cs="方正黑体_GBK"/>
                <w:i w:val="0"/>
                <w:iCs w:val="0"/>
                <w:color w:val="000000"/>
                <w:kern w:val="0"/>
                <w:sz w:val="24"/>
                <w:szCs w:val="24"/>
                <w:u w:val="none"/>
                <w:lang w:val="en-US" w:eastAsia="zh-CN" w:bidi="ar"/>
              </w:rPr>
              <w:t>数量</w:t>
            </w:r>
          </w:p>
        </w:tc>
      </w:tr>
      <w:tr w14:paraId="24FC4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03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2"/>
                <w:szCs w:val="22"/>
                <w:u w:val="none"/>
              </w:rPr>
            </w:pPr>
            <w:r>
              <w:rPr>
                <w:rFonts w:hint="eastAsia" w:ascii="Times New Roman" w:hAnsi="Times New Roman" w:eastAsia="方正仿宋_GBK" w:cs="方正仿宋_GBK"/>
                <w:i w:val="0"/>
                <w:iCs w:val="0"/>
                <w:color w:val="000000"/>
                <w:kern w:val="0"/>
                <w:sz w:val="21"/>
                <w:szCs w:val="21"/>
                <w:u w:val="none"/>
                <w:lang w:val="en-US" w:eastAsia="zh-CN" w:bidi="ar"/>
              </w:rPr>
              <w:t>1</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002C">
            <w:pPr>
              <w:keepNext w:val="0"/>
              <w:keepLines w:val="0"/>
              <w:widowControl/>
              <w:suppressLineNumbers w:val="0"/>
              <w:jc w:val="center"/>
              <w:textAlignment w:val="center"/>
              <w:rPr>
                <w:rFonts w:hint="eastAsia" w:ascii="Times New Roman" w:hAnsi="Times New Roman" w:eastAsia="方正仿宋_GBK" w:cs="方正仿宋_GBK"/>
                <w:i w:val="0"/>
                <w:iCs w:val="0"/>
                <w:color w:val="000000"/>
                <w:kern w:val="2"/>
                <w:sz w:val="21"/>
                <w:szCs w:val="21"/>
                <w:u w:val="none"/>
                <w:lang w:val="en-US" w:eastAsia="zh-CN" w:bidi="ar-SA"/>
              </w:rPr>
            </w:pPr>
            <w:r>
              <w:rPr>
                <w:rFonts w:hint="eastAsia" w:ascii="Times New Roman" w:hAnsi="Times New Roman" w:eastAsia="方正仿宋_GBK" w:cs="方正仿宋_GBK"/>
                <w:i w:val="0"/>
                <w:iCs w:val="0"/>
                <w:color w:val="000000"/>
                <w:kern w:val="0"/>
                <w:sz w:val="21"/>
                <w:szCs w:val="21"/>
                <w:u w:val="none"/>
                <w:lang w:val="en-US" w:eastAsia="zh-CN" w:bidi="ar"/>
              </w:rPr>
              <w:t>形象设计专业教师</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427D">
            <w:pPr>
              <w:keepNext w:val="0"/>
              <w:keepLines w:val="0"/>
              <w:widowControl/>
              <w:suppressLineNumbers w:val="0"/>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全日制大专</w:t>
            </w:r>
          </w:p>
          <w:p w14:paraId="047580E0">
            <w:pPr>
              <w:keepNext w:val="0"/>
              <w:keepLines w:val="0"/>
              <w:widowControl/>
              <w:suppressLineNumbers w:val="0"/>
              <w:jc w:val="center"/>
              <w:textAlignment w:val="center"/>
              <w:rPr>
                <w:rFonts w:hint="eastAsia" w:ascii="Times New Roman" w:hAnsi="Times New Roman" w:eastAsia="方正仿宋_GBK" w:cs="方正仿宋_GBK"/>
                <w:i w:val="0"/>
                <w:iCs w:val="0"/>
                <w:color w:val="000000"/>
                <w:kern w:val="2"/>
                <w:sz w:val="21"/>
                <w:szCs w:val="21"/>
                <w:u w:val="none"/>
                <w:lang w:val="en-US" w:eastAsia="zh-CN" w:bidi="ar-SA"/>
              </w:rPr>
            </w:pPr>
            <w:r>
              <w:rPr>
                <w:rFonts w:hint="eastAsia" w:ascii="Times New Roman" w:hAnsi="Times New Roman" w:eastAsia="方正仿宋_GBK" w:cs="方正仿宋_GBK"/>
                <w:i w:val="0"/>
                <w:iCs w:val="0"/>
                <w:color w:val="000000"/>
                <w:kern w:val="0"/>
                <w:sz w:val="21"/>
                <w:szCs w:val="21"/>
                <w:u w:val="none"/>
                <w:lang w:val="en-US" w:eastAsia="zh-CN" w:bidi="ar"/>
              </w:rPr>
              <w:t>及以上</w:t>
            </w:r>
          </w:p>
        </w:tc>
        <w:tc>
          <w:tcPr>
            <w:tcW w:w="9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401B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jc w:val="left"/>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美发与形象设计、人物形象设计、美容美发等相关专业；</w:t>
            </w:r>
            <w:r>
              <w:rPr>
                <w:rFonts w:hint="eastAsia" w:ascii="Times New Roman" w:hAnsi="Times New Roman" w:eastAsia="方正仿宋_GBK" w:cs="方正仿宋_GBK"/>
                <w:i w:val="0"/>
                <w:iCs w:val="0"/>
                <w:color w:val="000000"/>
                <w:kern w:val="0"/>
                <w:sz w:val="21"/>
                <w:szCs w:val="21"/>
                <w:u w:val="none"/>
                <w:lang w:val="en-US" w:eastAsia="zh-CN" w:bidi="ar"/>
              </w:rPr>
              <w:br w:type="textWrapping"/>
            </w:r>
            <w:r>
              <w:rPr>
                <w:rFonts w:hint="eastAsia" w:ascii="Times New Roman" w:hAnsi="Times New Roman" w:eastAsia="方正仿宋_GBK" w:cs="方正仿宋_GBK"/>
                <w:i w:val="0"/>
                <w:iCs w:val="0"/>
                <w:color w:val="000000"/>
                <w:kern w:val="0"/>
                <w:sz w:val="21"/>
                <w:szCs w:val="21"/>
                <w:u w:val="none"/>
                <w:lang w:val="en-US" w:eastAsia="zh-CN" w:bidi="ar"/>
              </w:rPr>
              <w:t>2. 持有高级化妆师（三级）、高级形象设计师（三级）等职业技能等级证书者优先；</w:t>
            </w:r>
            <w:r>
              <w:rPr>
                <w:rFonts w:hint="eastAsia" w:ascii="Times New Roman" w:hAnsi="Times New Roman" w:eastAsia="方正仿宋_GBK" w:cs="方正仿宋_GBK"/>
                <w:i w:val="0"/>
                <w:iCs w:val="0"/>
                <w:color w:val="000000"/>
                <w:kern w:val="0"/>
                <w:sz w:val="21"/>
                <w:szCs w:val="21"/>
                <w:u w:val="none"/>
                <w:lang w:val="en-US" w:eastAsia="zh-CN" w:bidi="ar"/>
              </w:rPr>
              <w:br w:type="textWrapping"/>
            </w:r>
            <w:r>
              <w:rPr>
                <w:rFonts w:hint="eastAsia" w:ascii="Times New Roman" w:hAnsi="Times New Roman" w:eastAsia="方正仿宋_GBK" w:cs="方正仿宋_GBK"/>
                <w:i w:val="0"/>
                <w:iCs w:val="0"/>
                <w:color w:val="000000"/>
                <w:kern w:val="0"/>
                <w:sz w:val="21"/>
                <w:szCs w:val="21"/>
                <w:u w:val="none"/>
                <w:lang w:val="en-US" w:eastAsia="zh-CN" w:bidi="ar"/>
              </w:rPr>
              <w:t xml:space="preserve">3. 了解美业行业最新技术、流行趋势，能将行业实操案例融入课堂教学，具备美妆行业一线从业经验  </w:t>
            </w:r>
          </w:p>
          <w:p w14:paraId="73115D95">
            <w:pPr>
              <w:keepNext w:val="0"/>
              <w:keepLines w:val="0"/>
              <w:pageBreakBefore w:val="0"/>
              <w:widowControl/>
              <w:numPr>
                <w:numId w:val="0"/>
              </w:numPr>
              <w:suppressLineNumbers w:val="0"/>
              <w:kinsoku/>
              <w:wordWrap/>
              <w:overflowPunct/>
              <w:topLinePunct w:val="0"/>
              <w:autoSpaceDE/>
              <w:autoSpaceDN/>
              <w:bidi w:val="0"/>
              <w:adjustRightInd/>
              <w:snapToGrid/>
              <w:spacing w:line="360" w:lineRule="exact"/>
              <w:ind w:firstLine="420" w:firstLineChars="200"/>
              <w:jc w:val="left"/>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或相关教学经验者优先；</w:t>
            </w:r>
          </w:p>
          <w:p w14:paraId="6ECC71DF">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有教师资格证者优先。</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62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1"/>
                <w:szCs w:val="21"/>
                <w:u w:val="none"/>
                <w:lang w:val="en-US" w:eastAsia="zh-CN"/>
              </w:rPr>
            </w:pPr>
            <w:r>
              <w:rPr>
                <w:rFonts w:hint="eastAsia" w:ascii="Times New Roman" w:hAnsi="Times New Roman" w:eastAsia="方正仿宋_GBK" w:cs="方正仿宋_GBK"/>
                <w:i w:val="0"/>
                <w:iCs w:val="0"/>
                <w:color w:val="000000"/>
                <w:kern w:val="0"/>
                <w:sz w:val="21"/>
                <w:szCs w:val="21"/>
                <w:u w:val="none"/>
                <w:lang w:val="en-US" w:eastAsia="zh-CN" w:bidi="ar"/>
              </w:rPr>
              <w:t>1</w:t>
            </w:r>
          </w:p>
        </w:tc>
      </w:tr>
      <w:tr w14:paraId="08435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C2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2"/>
                <w:szCs w:val="22"/>
                <w:u w:val="none"/>
                <w:lang w:val="en-US" w:eastAsia="zh-CN"/>
              </w:rPr>
            </w:pPr>
            <w:r>
              <w:rPr>
                <w:rFonts w:hint="eastAsia" w:ascii="Times New Roman" w:hAnsi="Times New Roman" w:eastAsia="方正仿宋_GBK" w:cs="方正仿宋_GBK"/>
                <w:i w:val="0"/>
                <w:iCs w:val="0"/>
                <w:color w:val="000000"/>
                <w:kern w:val="0"/>
                <w:sz w:val="21"/>
                <w:szCs w:val="21"/>
                <w:u w:val="none"/>
                <w:lang w:val="en-US" w:eastAsia="zh-CN" w:bidi="ar"/>
              </w:rPr>
              <w:t>2</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C4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1"/>
                <w:szCs w:val="21"/>
                <w:highlight w:val="none"/>
                <w:u w:val="none"/>
                <w:lang w:val="en-US" w:eastAsia="zh-CN"/>
              </w:rPr>
            </w:pPr>
            <w:r>
              <w:rPr>
                <w:rFonts w:hint="eastAsia" w:ascii="Times New Roman" w:hAnsi="Times New Roman" w:eastAsia="方正仿宋_GBK" w:cs="方正仿宋_GBK"/>
                <w:i w:val="0"/>
                <w:iCs w:val="0"/>
                <w:color w:val="000000"/>
                <w:sz w:val="21"/>
                <w:szCs w:val="21"/>
                <w:highlight w:val="none"/>
                <w:u w:val="none"/>
                <w:lang w:val="en-US" w:eastAsia="zh-CN"/>
              </w:rPr>
              <w:t>美容专业教师</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F7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全日制大专</w:t>
            </w:r>
          </w:p>
          <w:p w14:paraId="5713DA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1"/>
                <w:szCs w:val="21"/>
                <w:u w:val="none"/>
              </w:rPr>
            </w:pPr>
            <w:r>
              <w:rPr>
                <w:rFonts w:hint="eastAsia" w:ascii="Times New Roman" w:hAnsi="Times New Roman" w:eastAsia="方正仿宋_GBK" w:cs="方正仿宋_GBK"/>
                <w:i w:val="0"/>
                <w:iCs w:val="0"/>
                <w:color w:val="000000"/>
                <w:kern w:val="0"/>
                <w:sz w:val="21"/>
                <w:szCs w:val="21"/>
                <w:u w:val="none"/>
                <w:lang w:val="en-US" w:eastAsia="zh-CN" w:bidi="ar"/>
              </w:rPr>
              <w:t>及以上</w:t>
            </w:r>
          </w:p>
        </w:tc>
        <w:tc>
          <w:tcPr>
            <w:tcW w:w="9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5C14">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exact"/>
              <w:jc w:val="left"/>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美容美体艺术、人物形象设计、美发与形象设计、医疗美容技术等相关专业；</w:t>
            </w:r>
          </w:p>
          <w:p w14:paraId="3FC88AC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2. 持有高级美容师（三级）等职业技能等级证书者优先；</w:t>
            </w:r>
          </w:p>
          <w:p w14:paraId="2E43F479">
            <w:pPr>
              <w:keepNext w:val="0"/>
              <w:keepLines w:val="0"/>
              <w:pageBreakBefore w:val="0"/>
              <w:widowControl/>
              <w:suppressLineNumbers w:val="0"/>
              <w:kinsoku/>
              <w:wordWrap/>
              <w:overflowPunct/>
              <w:topLinePunct w:val="0"/>
              <w:autoSpaceDE/>
              <w:autoSpaceDN/>
              <w:bidi w:val="0"/>
              <w:adjustRightInd/>
              <w:snapToGrid/>
              <w:spacing w:line="360" w:lineRule="exact"/>
              <w:ind w:left="210" w:hanging="210" w:hangingChars="100"/>
              <w:jc w:val="left"/>
              <w:textAlignment w:val="center"/>
              <w:rPr>
                <w:rFonts w:hint="eastAsia"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3. 熟悉美业市场岗位需求，具备美容美妆行业一线实操经验或职业院校美容专业教学经验者优先；</w:t>
            </w:r>
          </w:p>
          <w:p w14:paraId="50720778">
            <w:pPr>
              <w:keepNext w:val="0"/>
              <w:keepLines w:val="0"/>
              <w:pageBreakBefore w:val="0"/>
              <w:widowControl/>
              <w:suppressLineNumbers w:val="0"/>
              <w:kinsoku/>
              <w:wordWrap/>
              <w:overflowPunct/>
              <w:topLinePunct w:val="0"/>
              <w:autoSpaceDE/>
              <w:autoSpaceDN/>
              <w:bidi w:val="0"/>
              <w:adjustRightInd/>
              <w:snapToGrid/>
              <w:spacing w:line="360" w:lineRule="exact"/>
              <w:ind w:left="210" w:hanging="210" w:hangingChars="100"/>
              <w:jc w:val="left"/>
              <w:textAlignment w:val="center"/>
              <w:rPr>
                <w:rFonts w:hint="default" w:ascii="Times New Roman" w:hAnsi="Times New Roman" w:eastAsia="方正仿宋_GBK" w:cs="方正仿宋_GBK"/>
                <w:i w:val="0"/>
                <w:iCs w:val="0"/>
                <w:color w:val="000000"/>
                <w:kern w:val="0"/>
                <w:sz w:val="21"/>
                <w:szCs w:val="21"/>
                <w:u w:val="none"/>
                <w:lang w:val="en-US" w:eastAsia="zh-CN" w:bidi="ar"/>
              </w:rPr>
            </w:pPr>
            <w:r>
              <w:rPr>
                <w:rFonts w:hint="eastAsia" w:ascii="Times New Roman" w:hAnsi="Times New Roman" w:eastAsia="方正仿宋_GBK" w:cs="方正仿宋_GBK"/>
                <w:i w:val="0"/>
                <w:iCs w:val="0"/>
                <w:color w:val="000000"/>
                <w:kern w:val="0"/>
                <w:sz w:val="21"/>
                <w:szCs w:val="21"/>
                <w:u w:val="none"/>
                <w:lang w:val="en-US" w:eastAsia="zh-CN" w:bidi="ar"/>
              </w:rPr>
              <w:t>4. 有教师资格证者优先。</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B8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方正仿宋_GBK"/>
                <w:i w:val="0"/>
                <w:iCs w:val="0"/>
                <w:color w:val="000000"/>
                <w:sz w:val="21"/>
                <w:szCs w:val="21"/>
                <w:u w:val="none"/>
                <w:lang w:val="en-US" w:eastAsia="zh-CN"/>
              </w:rPr>
            </w:pPr>
            <w:r>
              <w:rPr>
                <w:rFonts w:hint="eastAsia" w:ascii="Times New Roman" w:hAnsi="Times New Roman" w:eastAsia="方正仿宋_GBK" w:cs="方正仿宋_GBK"/>
                <w:i w:val="0"/>
                <w:iCs w:val="0"/>
                <w:color w:val="000000"/>
                <w:kern w:val="0"/>
                <w:sz w:val="21"/>
                <w:szCs w:val="21"/>
                <w:u w:val="none"/>
                <w:lang w:val="en-US" w:eastAsia="zh-CN" w:bidi="ar"/>
              </w:rPr>
              <w:t>1</w:t>
            </w:r>
          </w:p>
        </w:tc>
      </w:tr>
    </w:tbl>
    <w:p w14:paraId="607EC024">
      <w:pPr>
        <w:keepNext w:val="0"/>
        <w:keepLines w:val="0"/>
        <w:pageBreakBefore w:val="0"/>
        <w:widowControl w:val="0"/>
        <w:kinsoku/>
        <w:wordWrap/>
        <w:overflowPunct/>
        <w:topLinePunct w:val="0"/>
        <w:autoSpaceDE/>
        <w:autoSpaceDN/>
        <w:bidi w:val="0"/>
        <w:adjustRightInd/>
        <w:snapToGrid/>
        <w:spacing w:line="360" w:lineRule="exact"/>
        <w:ind w:left="0" w:leftChars="0" w:firstLine="879" w:firstLineChars="333"/>
        <w:textAlignment w:val="auto"/>
        <w:rPr>
          <w:rFonts w:hint="eastAsia" w:ascii="Times New Roman" w:hAnsi="Times New Roman" w:eastAsia="方正仿宋_GBK" w:cs="方正仿宋_GBK"/>
          <w:spacing w:val="-28"/>
          <w:sz w:val="32"/>
          <w:szCs w:val="32"/>
        </w:rPr>
        <w:sectPr>
          <w:pgSz w:w="16838" w:h="11906" w:orient="landscape"/>
          <w:pgMar w:top="1800" w:right="1440" w:bottom="1800" w:left="1440" w:header="851" w:footer="992" w:gutter="0"/>
          <w:cols w:space="425" w:num="1"/>
          <w:docGrid w:type="lines" w:linePitch="312" w:charSpace="0"/>
        </w:sectPr>
      </w:pPr>
    </w:p>
    <w:p w14:paraId="42E8CBE8">
      <w:pPr>
        <w:spacing w:line="580" w:lineRule="exact"/>
        <w:jc w:val="center"/>
        <w:rPr>
          <w:rFonts w:hint="eastAsia" w:ascii="Times New Roman" w:hAnsi="Times New Roman" w:eastAsia="方正小标宋_GBK"/>
          <w:sz w:val="36"/>
          <w:szCs w:val="36"/>
        </w:rPr>
      </w:pPr>
      <w:r>
        <w:rPr>
          <w:rFonts w:hint="eastAsia" w:ascii="Times New Roman" w:hAnsi="Times New Roman" w:eastAsia="方正小标宋_GBK"/>
          <w:sz w:val="36"/>
          <w:szCs w:val="36"/>
        </w:rPr>
        <w:t>重庆市经贸中等专业学校</w:t>
      </w:r>
    </w:p>
    <w:p w14:paraId="75731078">
      <w:pPr>
        <w:spacing w:line="580" w:lineRule="exact"/>
        <w:jc w:val="center"/>
        <w:rPr>
          <w:rFonts w:hint="eastAsia" w:ascii="Times New Roman" w:hAnsi="Times New Roman" w:eastAsia="方正小标宋_GBK"/>
          <w:sz w:val="36"/>
          <w:szCs w:val="36"/>
        </w:rPr>
      </w:pPr>
      <w:r>
        <w:rPr>
          <w:rFonts w:hint="eastAsia" w:ascii="Times New Roman" w:hAnsi="Times New Roman" w:eastAsia="方正小标宋_GBK"/>
          <w:sz w:val="36"/>
          <w:szCs w:val="36"/>
        </w:rPr>
        <w:t>20</w:t>
      </w:r>
      <w:r>
        <w:rPr>
          <w:rFonts w:ascii="Times New Roman" w:hAnsi="Times New Roman" w:eastAsia="方正小标宋_GBK"/>
          <w:sz w:val="36"/>
          <w:szCs w:val="36"/>
        </w:rPr>
        <w:t>2</w:t>
      </w:r>
      <w:r>
        <w:rPr>
          <w:rFonts w:hint="eastAsia" w:ascii="Times New Roman" w:hAnsi="Times New Roman" w:eastAsia="方正小标宋_GBK"/>
          <w:sz w:val="36"/>
          <w:szCs w:val="36"/>
          <w:lang w:val="en-US" w:eastAsia="zh-CN"/>
        </w:rPr>
        <w:t>6</w:t>
      </w:r>
      <w:r>
        <w:rPr>
          <w:rFonts w:hint="eastAsia" w:ascii="Times New Roman" w:hAnsi="Times New Roman" w:eastAsia="方正小标宋_GBK"/>
          <w:sz w:val="36"/>
          <w:szCs w:val="36"/>
        </w:rPr>
        <w:t>年招聘教师报名信息表</w:t>
      </w:r>
    </w:p>
    <w:tbl>
      <w:tblPr>
        <w:tblStyle w:val="2"/>
        <w:tblW w:w="9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480"/>
        <w:gridCol w:w="428"/>
        <w:gridCol w:w="955"/>
        <w:gridCol w:w="1389"/>
        <w:gridCol w:w="1080"/>
        <w:gridCol w:w="422"/>
        <w:gridCol w:w="913"/>
        <w:gridCol w:w="1426"/>
        <w:gridCol w:w="1808"/>
      </w:tblGrid>
      <w:tr w14:paraId="041F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716FA813">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姓  名</w:t>
            </w:r>
          </w:p>
        </w:tc>
        <w:tc>
          <w:tcPr>
            <w:tcW w:w="1383" w:type="dxa"/>
            <w:gridSpan w:val="2"/>
            <w:tcBorders>
              <w:top w:val="single" w:color="auto" w:sz="4" w:space="0"/>
              <w:left w:val="single" w:color="auto" w:sz="4" w:space="0"/>
              <w:bottom w:val="single" w:color="auto" w:sz="4" w:space="0"/>
              <w:right w:val="single" w:color="auto" w:sz="4" w:space="0"/>
            </w:tcBorders>
            <w:noWrap w:val="0"/>
            <w:vAlign w:val="center"/>
          </w:tcPr>
          <w:p w14:paraId="105A9D20">
            <w:pPr>
              <w:spacing w:line="400" w:lineRule="exact"/>
              <w:jc w:val="center"/>
              <w:rPr>
                <w:rFonts w:hint="eastAsia" w:ascii="Times New Roman" w:hAnsi="Times New Roman" w:eastAsia="仿宋_GB2312"/>
                <w:sz w:val="28"/>
                <w:szCs w:val="28"/>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2AF96008">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性</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别</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377BA68">
            <w:pPr>
              <w:spacing w:line="400" w:lineRule="exact"/>
              <w:jc w:val="center"/>
              <w:rPr>
                <w:rFonts w:hint="eastAsia" w:ascii="Times New Roman" w:hAnsi="Times New Roman" w:eastAsia="仿宋_GB2312"/>
                <w:sz w:val="28"/>
                <w:szCs w:val="28"/>
              </w:rPr>
            </w:pPr>
          </w:p>
        </w:tc>
        <w:tc>
          <w:tcPr>
            <w:tcW w:w="1335" w:type="dxa"/>
            <w:gridSpan w:val="2"/>
            <w:tcBorders>
              <w:top w:val="single" w:color="auto" w:sz="4" w:space="0"/>
              <w:left w:val="single" w:color="auto" w:sz="4" w:space="0"/>
              <w:bottom w:val="single" w:color="auto" w:sz="4" w:space="0"/>
              <w:right w:val="single" w:color="auto" w:sz="4" w:space="0"/>
            </w:tcBorders>
            <w:noWrap w:val="0"/>
            <w:vAlign w:val="center"/>
          </w:tcPr>
          <w:p w14:paraId="5A2B4319">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出生</w:t>
            </w:r>
          </w:p>
          <w:p w14:paraId="6FD99FD9">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年月</w:t>
            </w:r>
          </w:p>
        </w:tc>
        <w:tc>
          <w:tcPr>
            <w:tcW w:w="1426" w:type="dxa"/>
            <w:tcBorders>
              <w:top w:val="single" w:color="auto" w:sz="4" w:space="0"/>
              <w:left w:val="single" w:color="auto" w:sz="4" w:space="0"/>
              <w:bottom w:val="single" w:color="auto" w:sz="4" w:space="0"/>
              <w:right w:val="single" w:color="auto" w:sz="4" w:space="0"/>
            </w:tcBorders>
            <w:noWrap w:val="0"/>
            <w:vAlign w:val="center"/>
          </w:tcPr>
          <w:p w14:paraId="3A3E536B">
            <w:pPr>
              <w:spacing w:line="400" w:lineRule="exact"/>
              <w:jc w:val="center"/>
              <w:rPr>
                <w:rFonts w:hint="eastAsia" w:ascii="Times New Roman" w:hAnsi="Times New Roman" w:eastAsia="仿宋_GB2312"/>
                <w:sz w:val="24"/>
              </w:rPr>
            </w:pPr>
          </w:p>
        </w:tc>
        <w:tc>
          <w:tcPr>
            <w:tcW w:w="1808" w:type="dxa"/>
            <w:vMerge w:val="restart"/>
            <w:tcBorders>
              <w:top w:val="single" w:color="auto" w:sz="4" w:space="0"/>
              <w:left w:val="single" w:color="auto" w:sz="4" w:space="0"/>
              <w:bottom w:val="single" w:color="auto" w:sz="4" w:space="0"/>
              <w:right w:val="single" w:color="auto" w:sz="4" w:space="0"/>
            </w:tcBorders>
            <w:noWrap w:val="0"/>
            <w:vAlign w:val="center"/>
          </w:tcPr>
          <w:p w14:paraId="379148E4">
            <w:pPr>
              <w:jc w:val="center"/>
              <w:rPr>
                <w:rFonts w:hint="default"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照片</w:t>
            </w:r>
          </w:p>
        </w:tc>
      </w:tr>
      <w:tr w14:paraId="1680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jc w:val="center"/>
        </w:trPr>
        <w:tc>
          <w:tcPr>
            <w:tcW w:w="907" w:type="dxa"/>
            <w:tcBorders>
              <w:top w:val="single" w:color="auto" w:sz="4" w:space="0"/>
              <w:left w:val="single" w:color="auto" w:sz="4" w:space="0"/>
              <w:bottom w:val="single" w:color="auto" w:sz="4" w:space="0"/>
              <w:right w:val="single" w:color="auto" w:sz="4" w:space="0"/>
            </w:tcBorders>
            <w:noWrap w:val="0"/>
            <w:vAlign w:val="center"/>
          </w:tcPr>
          <w:p w14:paraId="32255BAC">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政治</w:t>
            </w:r>
          </w:p>
          <w:p w14:paraId="432790F4">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面貌</w:t>
            </w:r>
          </w:p>
        </w:tc>
        <w:tc>
          <w:tcPr>
            <w:tcW w:w="908" w:type="dxa"/>
            <w:gridSpan w:val="2"/>
            <w:tcBorders>
              <w:top w:val="single" w:color="auto" w:sz="4" w:space="0"/>
              <w:left w:val="single" w:color="auto" w:sz="4" w:space="0"/>
              <w:bottom w:val="single" w:color="auto" w:sz="4" w:space="0"/>
              <w:right w:val="single" w:color="auto" w:sz="4" w:space="0"/>
            </w:tcBorders>
            <w:noWrap w:val="0"/>
            <w:vAlign w:val="center"/>
          </w:tcPr>
          <w:p w14:paraId="737E05BC">
            <w:pPr>
              <w:spacing w:line="400" w:lineRule="exact"/>
              <w:rPr>
                <w:rFonts w:hint="eastAsia" w:ascii="Times New Roman" w:hAnsi="Times New Roman" w:eastAsia="仿宋_GB2312"/>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7EAACC90">
            <w:pPr>
              <w:spacing w:line="400" w:lineRule="exact"/>
              <w:jc w:val="center"/>
              <w:rPr>
                <w:rFonts w:ascii="Times New Roman" w:hAnsi="Times New Roman" w:eastAsia="仿宋_GB2312"/>
                <w:spacing w:val="-20"/>
                <w:sz w:val="28"/>
                <w:szCs w:val="28"/>
              </w:rPr>
            </w:pPr>
            <w:r>
              <w:rPr>
                <w:rFonts w:hint="eastAsia" w:ascii="Times New Roman" w:hAnsi="Times New Roman" w:eastAsia="仿宋_GB2312"/>
                <w:spacing w:val="-20"/>
                <w:sz w:val="28"/>
                <w:szCs w:val="28"/>
              </w:rPr>
              <w:t>户  口</w:t>
            </w:r>
          </w:p>
          <w:p w14:paraId="1D65AF57">
            <w:pPr>
              <w:spacing w:line="400" w:lineRule="exact"/>
              <w:jc w:val="center"/>
              <w:rPr>
                <w:rFonts w:ascii="Times New Roman" w:hAnsi="Times New Roman" w:eastAsia="仿宋_GB2312"/>
                <w:spacing w:val="-28"/>
                <w:sz w:val="28"/>
                <w:szCs w:val="28"/>
              </w:rPr>
            </w:pPr>
            <w:r>
              <w:rPr>
                <w:rFonts w:hint="eastAsia" w:ascii="Times New Roman" w:hAnsi="Times New Roman" w:eastAsia="仿宋_GB2312"/>
                <w:spacing w:val="-28"/>
                <w:sz w:val="28"/>
                <w:szCs w:val="28"/>
              </w:rPr>
              <w:t>所在地</w:t>
            </w:r>
          </w:p>
        </w:tc>
        <w:tc>
          <w:tcPr>
            <w:tcW w:w="1389" w:type="dxa"/>
            <w:tcBorders>
              <w:top w:val="single" w:color="auto" w:sz="4" w:space="0"/>
              <w:left w:val="single" w:color="auto" w:sz="4" w:space="0"/>
              <w:bottom w:val="single" w:color="auto" w:sz="4" w:space="0"/>
              <w:right w:val="single" w:color="auto" w:sz="4" w:space="0"/>
            </w:tcBorders>
            <w:noWrap w:val="0"/>
            <w:vAlign w:val="center"/>
          </w:tcPr>
          <w:p w14:paraId="6755CE65">
            <w:pPr>
              <w:spacing w:line="400" w:lineRule="exact"/>
              <w:jc w:val="center"/>
              <w:rPr>
                <w:rFonts w:hint="eastAsia" w:ascii="Times New Roman" w:hAnsi="Times New Roman" w:eastAsia="仿宋_GB2312"/>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1E5ECE">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身份证号  码</w:t>
            </w:r>
          </w:p>
        </w:tc>
        <w:tc>
          <w:tcPr>
            <w:tcW w:w="2761" w:type="dxa"/>
            <w:gridSpan w:val="3"/>
            <w:tcBorders>
              <w:top w:val="single" w:color="auto" w:sz="4" w:space="0"/>
              <w:left w:val="single" w:color="auto" w:sz="4" w:space="0"/>
              <w:bottom w:val="single" w:color="auto" w:sz="4" w:space="0"/>
              <w:right w:val="single" w:color="auto" w:sz="4" w:space="0"/>
            </w:tcBorders>
            <w:noWrap w:val="0"/>
            <w:vAlign w:val="center"/>
          </w:tcPr>
          <w:p w14:paraId="73E0F9EE">
            <w:pPr>
              <w:spacing w:line="400" w:lineRule="exact"/>
              <w:ind w:left="-250" w:firstLine="252"/>
              <w:jc w:val="center"/>
              <w:rPr>
                <w:rFonts w:hint="eastAsia" w:ascii="Times New Roman" w:hAnsi="Times New Roman" w:eastAsia="仿宋_GB2312"/>
                <w:szCs w:val="21"/>
              </w:rPr>
            </w:pPr>
          </w:p>
        </w:tc>
        <w:tc>
          <w:tcPr>
            <w:tcW w:w="1808" w:type="dxa"/>
            <w:vMerge w:val="continue"/>
            <w:tcBorders>
              <w:top w:val="single" w:color="auto" w:sz="4" w:space="0"/>
              <w:left w:val="single" w:color="auto" w:sz="4" w:space="0"/>
              <w:bottom w:val="single" w:color="auto" w:sz="4" w:space="0"/>
              <w:right w:val="single" w:color="auto" w:sz="4" w:space="0"/>
            </w:tcBorders>
            <w:noWrap w:val="0"/>
            <w:vAlign w:val="center"/>
          </w:tcPr>
          <w:p w14:paraId="5A1EA7B4">
            <w:pPr>
              <w:widowControl/>
              <w:jc w:val="left"/>
              <w:rPr>
                <w:rFonts w:ascii="Times New Roman" w:hAnsi="Times New Roman" w:eastAsia="仿宋_GB2312"/>
                <w:sz w:val="28"/>
                <w:szCs w:val="28"/>
              </w:rPr>
            </w:pPr>
          </w:p>
        </w:tc>
      </w:tr>
      <w:tr w14:paraId="7448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815" w:type="dxa"/>
            <w:gridSpan w:val="3"/>
            <w:tcBorders>
              <w:top w:val="single" w:color="auto" w:sz="4" w:space="0"/>
              <w:left w:val="single" w:color="auto" w:sz="4" w:space="0"/>
              <w:bottom w:val="single" w:color="auto" w:sz="4" w:space="0"/>
              <w:right w:val="single" w:color="auto" w:sz="4" w:space="0"/>
            </w:tcBorders>
            <w:noWrap w:val="0"/>
            <w:vAlign w:val="center"/>
          </w:tcPr>
          <w:p w14:paraId="24294EF6">
            <w:pPr>
              <w:spacing w:line="400" w:lineRule="exact"/>
              <w:jc w:val="center"/>
              <w:rPr>
                <w:rFonts w:hint="eastAsia" w:ascii="Times New Roman" w:hAnsi="Times New Roman" w:eastAsia="仿宋_GB2312"/>
                <w:sz w:val="28"/>
                <w:szCs w:val="28"/>
                <w:lang w:eastAsia="zh-CN"/>
              </w:rPr>
            </w:pPr>
            <w:r>
              <w:rPr>
                <w:rFonts w:hint="eastAsia" w:ascii="Times New Roman" w:hAnsi="Times New Roman" w:eastAsia="仿宋_GB2312"/>
                <w:sz w:val="28"/>
                <w:szCs w:val="28"/>
                <w:lang w:val="en-US" w:eastAsia="zh-CN"/>
              </w:rPr>
              <w:t>毕业时间</w:t>
            </w:r>
          </w:p>
        </w:tc>
        <w:tc>
          <w:tcPr>
            <w:tcW w:w="955" w:type="dxa"/>
            <w:tcBorders>
              <w:top w:val="single" w:color="auto" w:sz="4" w:space="0"/>
              <w:left w:val="single" w:color="auto" w:sz="4" w:space="0"/>
              <w:bottom w:val="single" w:color="auto" w:sz="4" w:space="0"/>
              <w:right w:val="single" w:color="auto" w:sz="4" w:space="0"/>
            </w:tcBorders>
            <w:noWrap w:val="0"/>
            <w:vAlign w:val="center"/>
          </w:tcPr>
          <w:p w14:paraId="0A8A56C0">
            <w:pPr>
              <w:widowControl/>
              <w:spacing w:line="400" w:lineRule="exact"/>
              <w:jc w:val="left"/>
              <w:rPr>
                <w:rFonts w:hint="eastAsia" w:ascii="Times New Roman" w:hAnsi="Times New Roman"/>
                <w:szCs w:val="21"/>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5CB5AE3F">
            <w:pPr>
              <w:spacing w:line="400" w:lineRule="exact"/>
              <w:jc w:val="center"/>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毕业学校</w:t>
            </w:r>
          </w:p>
          <w:p w14:paraId="1E84D990">
            <w:pPr>
              <w:spacing w:line="400" w:lineRule="exact"/>
              <w:jc w:val="center"/>
              <w:rPr>
                <w:rFonts w:hint="eastAsia" w:ascii="Times New Roman" w:hAnsi="Times New Roman" w:eastAsiaTheme="minorEastAsia"/>
                <w:szCs w:val="21"/>
                <w:lang w:val="en-US" w:eastAsia="zh-CN"/>
              </w:rPr>
            </w:pPr>
            <w:r>
              <w:rPr>
                <w:rFonts w:hint="eastAsia" w:ascii="Times New Roman" w:hAnsi="Times New Roman" w:eastAsia="仿宋_GB2312"/>
                <w:sz w:val="28"/>
                <w:szCs w:val="28"/>
                <w:lang w:val="en-US" w:eastAsia="zh-CN"/>
              </w:rPr>
              <w:t>及专业</w:t>
            </w:r>
          </w:p>
        </w:tc>
        <w:tc>
          <w:tcPr>
            <w:tcW w:w="1502" w:type="dxa"/>
            <w:gridSpan w:val="2"/>
            <w:tcBorders>
              <w:top w:val="single" w:color="auto" w:sz="4" w:space="0"/>
              <w:left w:val="single" w:color="auto" w:sz="4" w:space="0"/>
              <w:bottom w:val="single" w:color="auto" w:sz="4" w:space="0"/>
              <w:right w:val="single" w:color="auto" w:sz="4" w:space="0"/>
            </w:tcBorders>
            <w:noWrap w:val="0"/>
            <w:vAlign w:val="center"/>
          </w:tcPr>
          <w:p w14:paraId="1DA1FE49">
            <w:pPr>
              <w:spacing w:line="400" w:lineRule="exact"/>
              <w:jc w:val="center"/>
              <w:rPr>
                <w:rFonts w:ascii="Times New Roman" w:hAnsi="Times New Roman" w:eastAsia="仿宋_GB2312"/>
                <w:sz w:val="28"/>
                <w:szCs w:val="28"/>
              </w:rPr>
            </w:pPr>
          </w:p>
        </w:tc>
        <w:tc>
          <w:tcPr>
            <w:tcW w:w="913" w:type="dxa"/>
            <w:tcBorders>
              <w:top w:val="single" w:color="auto" w:sz="4" w:space="0"/>
              <w:left w:val="single" w:color="auto" w:sz="4" w:space="0"/>
              <w:bottom w:val="single" w:color="auto" w:sz="4" w:space="0"/>
              <w:right w:val="single" w:color="auto" w:sz="4" w:space="0"/>
            </w:tcBorders>
            <w:noWrap w:val="0"/>
            <w:vAlign w:val="center"/>
          </w:tcPr>
          <w:p w14:paraId="67B318BC">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学历</w:t>
            </w:r>
          </w:p>
          <w:p w14:paraId="661F7A62">
            <w:pPr>
              <w:spacing w:line="400" w:lineRule="exact"/>
              <w:jc w:val="center"/>
              <w:rPr>
                <w:rFonts w:hint="eastAsia" w:ascii="Times New Roman" w:hAnsi="Times New Roman" w:eastAsia="仿宋_GB2312"/>
                <w:spacing w:val="-30"/>
                <w:sz w:val="28"/>
                <w:szCs w:val="28"/>
                <w:lang w:val="en-US" w:eastAsia="zh-CN"/>
              </w:rPr>
            </w:pPr>
            <w:r>
              <w:rPr>
                <w:rFonts w:hint="eastAsia" w:ascii="Times New Roman" w:hAnsi="Times New Roman" w:eastAsia="仿宋_GB2312"/>
                <w:sz w:val="28"/>
                <w:szCs w:val="28"/>
                <w:lang w:val="en-US" w:eastAsia="zh-CN"/>
              </w:rPr>
              <w:t>学位</w:t>
            </w:r>
          </w:p>
        </w:tc>
        <w:tc>
          <w:tcPr>
            <w:tcW w:w="1426" w:type="dxa"/>
            <w:tcBorders>
              <w:top w:val="single" w:color="auto" w:sz="4" w:space="0"/>
              <w:left w:val="single" w:color="auto" w:sz="4" w:space="0"/>
              <w:bottom w:val="single" w:color="auto" w:sz="4" w:space="0"/>
              <w:right w:val="single" w:color="auto" w:sz="4" w:space="0"/>
            </w:tcBorders>
            <w:noWrap w:val="0"/>
            <w:vAlign w:val="center"/>
          </w:tcPr>
          <w:p w14:paraId="30E95338">
            <w:pPr>
              <w:spacing w:line="400" w:lineRule="exact"/>
              <w:jc w:val="center"/>
              <w:rPr>
                <w:rFonts w:hint="eastAsia" w:ascii="Times New Roman" w:hAnsi="Times New Roman" w:eastAsia="仿宋_GB2312"/>
                <w:sz w:val="28"/>
                <w:szCs w:val="28"/>
              </w:rPr>
            </w:pPr>
          </w:p>
        </w:tc>
        <w:tc>
          <w:tcPr>
            <w:tcW w:w="1808" w:type="dxa"/>
            <w:vMerge w:val="continue"/>
            <w:tcBorders>
              <w:top w:val="single" w:color="auto" w:sz="4" w:space="0"/>
              <w:left w:val="single" w:color="auto" w:sz="4" w:space="0"/>
              <w:bottom w:val="single" w:color="auto" w:sz="4" w:space="0"/>
              <w:right w:val="single" w:color="auto" w:sz="4" w:space="0"/>
            </w:tcBorders>
            <w:noWrap w:val="0"/>
            <w:vAlign w:val="center"/>
          </w:tcPr>
          <w:p w14:paraId="649E9844">
            <w:pPr>
              <w:widowControl/>
              <w:jc w:val="left"/>
              <w:rPr>
                <w:rFonts w:ascii="Times New Roman" w:hAnsi="Times New Roman" w:eastAsia="仿宋_GB2312"/>
                <w:sz w:val="28"/>
                <w:szCs w:val="28"/>
              </w:rPr>
            </w:pPr>
          </w:p>
        </w:tc>
      </w:tr>
      <w:tr w14:paraId="117E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5" w:type="dxa"/>
            <w:gridSpan w:val="3"/>
            <w:tcBorders>
              <w:top w:val="single" w:color="auto" w:sz="4" w:space="0"/>
              <w:left w:val="single" w:color="auto" w:sz="4" w:space="0"/>
              <w:bottom w:val="single" w:color="auto" w:sz="4" w:space="0"/>
              <w:right w:val="single" w:color="auto" w:sz="4" w:space="0"/>
            </w:tcBorders>
            <w:noWrap w:val="0"/>
            <w:vAlign w:val="center"/>
          </w:tcPr>
          <w:p w14:paraId="72FBE04A">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现工作单位及职务(职称</w:t>
            </w:r>
            <w:r>
              <w:rPr>
                <w:rFonts w:hint="eastAsia" w:ascii="Times New Roman" w:hAnsi="Times New Roman" w:eastAsia="仿宋_GB2312"/>
                <w:sz w:val="28"/>
                <w:szCs w:val="28"/>
                <w:lang w:eastAsia="zh-CN"/>
              </w:rPr>
              <w:t>)</w:t>
            </w:r>
          </w:p>
        </w:tc>
        <w:tc>
          <w:tcPr>
            <w:tcW w:w="4759" w:type="dxa"/>
            <w:gridSpan w:val="5"/>
            <w:tcBorders>
              <w:top w:val="single" w:color="auto" w:sz="4" w:space="0"/>
              <w:left w:val="single" w:color="auto" w:sz="4" w:space="0"/>
              <w:bottom w:val="single" w:color="auto" w:sz="4" w:space="0"/>
              <w:right w:val="single" w:color="auto" w:sz="4" w:space="0"/>
            </w:tcBorders>
            <w:noWrap w:val="0"/>
            <w:vAlign w:val="center"/>
          </w:tcPr>
          <w:p w14:paraId="4A8D21FD">
            <w:pPr>
              <w:widowControl/>
              <w:spacing w:line="400" w:lineRule="exact"/>
              <w:jc w:val="left"/>
              <w:rPr>
                <w:rFonts w:hint="eastAsia" w:ascii="Times New Roman" w:hAnsi="Times New Roman" w:eastAsia="仿宋_GB2312"/>
                <w:sz w:val="28"/>
                <w:szCs w:val="28"/>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755C236D">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联系电话</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57DAFFB8">
            <w:pPr>
              <w:spacing w:line="400" w:lineRule="exact"/>
              <w:jc w:val="center"/>
              <w:rPr>
                <w:rFonts w:hint="eastAsia" w:ascii="Times New Roman" w:hAnsi="Times New Roman" w:eastAsia="仿宋_GB2312"/>
                <w:sz w:val="24"/>
              </w:rPr>
            </w:pPr>
          </w:p>
        </w:tc>
      </w:tr>
      <w:tr w14:paraId="1230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08710EAF">
            <w:pPr>
              <w:spacing w:line="500" w:lineRule="exact"/>
              <w:rPr>
                <w:rFonts w:ascii="Times New Roman" w:hAnsi="Times New Roman" w:eastAsia="仿宋_GB2312"/>
                <w:sz w:val="28"/>
                <w:szCs w:val="28"/>
              </w:rPr>
            </w:pPr>
            <w:r>
              <w:rPr>
                <w:rFonts w:hint="eastAsia" w:ascii="Times New Roman" w:hAnsi="Times New Roman" w:eastAsia="仿宋_GB2312"/>
                <w:sz w:val="28"/>
                <w:szCs w:val="28"/>
              </w:rPr>
              <w:t>报考单位</w:t>
            </w:r>
          </w:p>
        </w:tc>
        <w:tc>
          <w:tcPr>
            <w:tcW w:w="1383" w:type="dxa"/>
            <w:gridSpan w:val="2"/>
            <w:tcBorders>
              <w:top w:val="single" w:color="auto" w:sz="4" w:space="0"/>
              <w:left w:val="single" w:color="auto" w:sz="4" w:space="0"/>
              <w:bottom w:val="single" w:color="auto" w:sz="4" w:space="0"/>
              <w:right w:val="single" w:color="auto" w:sz="4" w:space="0"/>
            </w:tcBorders>
            <w:noWrap w:val="0"/>
            <w:vAlign w:val="center"/>
          </w:tcPr>
          <w:p w14:paraId="7C793099">
            <w:pPr>
              <w:spacing w:line="500" w:lineRule="exact"/>
              <w:rPr>
                <w:rFonts w:ascii="Times New Roman" w:hAnsi="Times New Roman" w:eastAsia="仿宋_GB2312"/>
                <w:sz w:val="28"/>
                <w:szCs w:val="28"/>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4ECFDD72">
            <w:pPr>
              <w:spacing w:line="500" w:lineRule="exact"/>
              <w:jc w:val="center"/>
              <w:rPr>
                <w:rFonts w:ascii="Times New Roman" w:hAnsi="Times New Roman" w:eastAsia="仿宋_GB2312"/>
                <w:sz w:val="28"/>
                <w:szCs w:val="28"/>
              </w:rPr>
            </w:pPr>
            <w:r>
              <w:rPr>
                <w:rFonts w:hint="eastAsia" w:ascii="Times New Roman" w:hAnsi="Times New Roman" w:eastAsia="仿宋_GB2312"/>
                <w:sz w:val="28"/>
                <w:szCs w:val="28"/>
              </w:rPr>
              <w:t>报考岗位</w:t>
            </w:r>
          </w:p>
        </w:tc>
        <w:tc>
          <w:tcPr>
            <w:tcW w:w="2415" w:type="dxa"/>
            <w:gridSpan w:val="3"/>
            <w:tcBorders>
              <w:top w:val="single" w:color="auto" w:sz="4" w:space="0"/>
              <w:left w:val="single" w:color="auto" w:sz="4" w:space="0"/>
              <w:bottom w:val="single" w:color="auto" w:sz="4" w:space="0"/>
              <w:right w:val="single" w:color="auto" w:sz="4" w:space="0"/>
            </w:tcBorders>
            <w:noWrap w:val="0"/>
            <w:vAlign w:val="center"/>
          </w:tcPr>
          <w:p w14:paraId="5A7E9D16">
            <w:pPr>
              <w:spacing w:line="400" w:lineRule="exact"/>
              <w:jc w:val="left"/>
              <w:rPr>
                <w:rFonts w:ascii="Times New Roman" w:hAnsi="Times New Roman" w:eastAsia="仿宋_GB2312"/>
                <w:sz w:val="24"/>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218AC627">
            <w:pPr>
              <w:spacing w:line="500" w:lineRule="exact"/>
              <w:jc w:val="center"/>
              <w:rPr>
                <w:rFonts w:ascii="Times New Roman" w:hAnsi="Times New Roman" w:eastAsia="仿宋_GB2312"/>
                <w:sz w:val="28"/>
                <w:szCs w:val="28"/>
              </w:rPr>
            </w:pPr>
            <w:r>
              <w:rPr>
                <w:rFonts w:hint="eastAsia" w:ascii="Times New Roman" w:hAnsi="Times New Roman" w:eastAsia="仿宋_GB2312"/>
                <w:sz w:val="28"/>
                <w:szCs w:val="28"/>
              </w:rPr>
              <w:t>报考专业</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581CD714">
            <w:pPr>
              <w:spacing w:line="400" w:lineRule="exact"/>
              <w:rPr>
                <w:rFonts w:ascii="Times New Roman" w:hAnsi="Times New Roman" w:eastAsia="仿宋_GB2312"/>
                <w:sz w:val="28"/>
                <w:szCs w:val="28"/>
              </w:rPr>
            </w:pPr>
          </w:p>
        </w:tc>
      </w:tr>
      <w:tr w14:paraId="4480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1ADBEB61">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专业技</w:t>
            </w:r>
          </w:p>
          <w:p w14:paraId="198401F5">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术职称</w:t>
            </w:r>
          </w:p>
        </w:tc>
        <w:tc>
          <w:tcPr>
            <w:tcW w:w="1383" w:type="dxa"/>
            <w:gridSpan w:val="2"/>
            <w:tcBorders>
              <w:top w:val="single" w:color="auto" w:sz="4" w:space="0"/>
              <w:left w:val="single" w:color="auto" w:sz="4" w:space="0"/>
              <w:bottom w:val="single" w:color="auto" w:sz="4" w:space="0"/>
              <w:right w:val="single" w:color="auto" w:sz="4" w:space="0"/>
            </w:tcBorders>
            <w:noWrap w:val="0"/>
            <w:vAlign w:val="center"/>
          </w:tcPr>
          <w:p w14:paraId="6995390D">
            <w:pPr>
              <w:snapToGrid w:val="0"/>
              <w:spacing w:line="360" w:lineRule="exact"/>
              <w:rPr>
                <w:rFonts w:ascii="Times New Roman" w:hAnsi="Times New Roman" w:eastAsia="仿宋_GB2312"/>
                <w:sz w:val="28"/>
                <w:szCs w:val="28"/>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29A022DA">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职业资格（技能等级）</w:t>
            </w:r>
          </w:p>
        </w:tc>
        <w:tc>
          <w:tcPr>
            <w:tcW w:w="2415" w:type="dxa"/>
            <w:gridSpan w:val="3"/>
            <w:tcBorders>
              <w:top w:val="single" w:color="auto" w:sz="4" w:space="0"/>
              <w:left w:val="single" w:color="auto" w:sz="4" w:space="0"/>
              <w:bottom w:val="single" w:color="auto" w:sz="4" w:space="0"/>
              <w:right w:val="single" w:color="auto" w:sz="4" w:space="0"/>
            </w:tcBorders>
            <w:noWrap w:val="0"/>
            <w:vAlign w:val="center"/>
          </w:tcPr>
          <w:p w14:paraId="52DDAC69">
            <w:pPr>
              <w:snapToGrid w:val="0"/>
              <w:spacing w:line="360" w:lineRule="exact"/>
              <w:jc w:val="left"/>
              <w:rPr>
                <w:rFonts w:ascii="Times New Roman" w:hAnsi="Times New Roman" w:eastAsia="仿宋_GB2312"/>
                <w:sz w:val="24"/>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6005EE38">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Q</w:t>
            </w:r>
            <w:r>
              <w:rPr>
                <w:rFonts w:ascii="Times New Roman" w:hAnsi="Times New Roman" w:eastAsia="仿宋_GB2312"/>
                <w:sz w:val="28"/>
                <w:szCs w:val="28"/>
              </w:rPr>
              <w:t>Q</w:t>
            </w:r>
            <w:r>
              <w:rPr>
                <w:rFonts w:hint="eastAsia" w:ascii="Times New Roman" w:hAnsi="Times New Roman" w:eastAsia="仿宋_GB2312"/>
                <w:sz w:val="28"/>
                <w:szCs w:val="28"/>
              </w:rPr>
              <w:t>邮箱</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078CC595">
            <w:pPr>
              <w:snapToGrid w:val="0"/>
              <w:spacing w:line="360" w:lineRule="exact"/>
              <w:rPr>
                <w:rFonts w:ascii="Times New Roman" w:hAnsi="Times New Roman" w:eastAsia="仿宋_GB2312"/>
                <w:sz w:val="28"/>
                <w:szCs w:val="28"/>
              </w:rPr>
            </w:pPr>
          </w:p>
        </w:tc>
      </w:tr>
      <w:tr w14:paraId="238A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5"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082B51F4">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本</w:t>
            </w:r>
          </w:p>
          <w:p w14:paraId="52E6AA65">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人</w:t>
            </w:r>
          </w:p>
          <w:p w14:paraId="0B00F5CA">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简</w:t>
            </w:r>
          </w:p>
          <w:p w14:paraId="5C26CB6C">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历</w:t>
            </w:r>
          </w:p>
        </w:tc>
        <w:tc>
          <w:tcPr>
            <w:tcW w:w="8421" w:type="dxa"/>
            <w:gridSpan w:val="8"/>
            <w:tcBorders>
              <w:top w:val="single" w:color="auto" w:sz="4" w:space="0"/>
              <w:left w:val="single" w:color="auto" w:sz="4" w:space="0"/>
              <w:bottom w:val="single" w:color="auto" w:sz="4" w:space="0"/>
              <w:right w:val="single" w:color="auto" w:sz="4" w:space="0"/>
            </w:tcBorders>
            <w:noWrap w:val="0"/>
            <w:vAlign w:val="center"/>
          </w:tcPr>
          <w:p w14:paraId="68F549E7">
            <w:pPr>
              <w:spacing w:line="300" w:lineRule="exact"/>
              <w:rPr>
                <w:rFonts w:hint="default" w:ascii="Times New Roman" w:hAnsi="Times New Roman" w:eastAsia="仿宋_GB2312"/>
                <w:sz w:val="28"/>
                <w:szCs w:val="28"/>
                <w:lang w:val="en-US" w:eastAsia="zh-CN"/>
              </w:rPr>
            </w:pPr>
            <w:r>
              <w:rPr>
                <w:rFonts w:hint="eastAsia" w:ascii="Times New Roman" w:hAnsi="Times New Roman" w:eastAsia="仿宋_GB2312"/>
                <w:color w:val="FF0000"/>
                <w:sz w:val="28"/>
                <w:szCs w:val="28"/>
                <w:lang w:val="en-US" w:eastAsia="zh-CN"/>
              </w:rPr>
              <w:t>有相关</w:t>
            </w:r>
            <w:bookmarkStart w:id="0" w:name="_GoBack"/>
            <w:r>
              <w:rPr>
                <w:rFonts w:hint="eastAsia" w:ascii="Times New Roman" w:hAnsi="Times New Roman" w:eastAsia="仿宋_GB2312"/>
                <w:color w:val="FF0000"/>
                <w:sz w:val="28"/>
                <w:szCs w:val="28"/>
                <w:lang w:val="en-US" w:eastAsia="zh-CN"/>
              </w:rPr>
              <w:t>佐证</w:t>
            </w:r>
            <w:bookmarkEnd w:id="0"/>
            <w:r>
              <w:rPr>
                <w:rFonts w:hint="eastAsia" w:ascii="Times New Roman" w:hAnsi="Times New Roman" w:eastAsia="仿宋_GB2312"/>
                <w:color w:val="FF0000"/>
                <w:sz w:val="28"/>
                <w:szCs w:val="28"/>
                <w:lang w:val="en-US" w:eastAsia="zh-CN"/>
              </w:rPr>
              <w:t>材料的可附在简历后</w:t>
            </w:r>
          </w:p>
        </w:tc>
      </w:tr>
      <w:tr w14:paraId="49CA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6999779A">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诚</w:t>
            </w:r>
          </w:p>
          <w:p w14:paraId="6CA4F393">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信</w:t>
            </w:r>
          </w:p>
          <w:p w14:paraId="1BAA4EE1">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承</w:t>
            </w:r>
          </w:p>
          <w:p w14:paraId="6B66DAC3">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诺</w:t>
            </w:r>
          </w:p>
        </w:tc>
        <w:tc>
          <w:tcPr>
            <w:tcW w:w="8421" w:type="dxa"/>
            <w:gridSpan w:val="8"/>
            <w:tcBorders>
              <w:top w:val="single" w:color="auto" w:sz="4" w:space="0"/>
              <w:left w:val="single" w:color="auto" w:sz="4" w:space="0"/>
              <w:bottom w:val="single" w:color="auto" w:sz="4" w:space="0"/>
              <w:right w:val="single" w:color="auto" w:sz="4" w:space="0"/>
            </w:tcBorders>
            <w:noWrap w:val="0"/>
            <w:vAlign w:val="center"/>
          </w:tcPr>
          <w:p w14:paraId="0B32AA37">
            <w:pPr>
              <w:ind w:firstLine="560" w:firstLineChars="200"/>
              <w:rPr>
                <w:rFonts w:hint="eastAsia" w:ascii="Times New Roman" w:hAnsi="Times New Roman" w:eastAsia="仿宋_GB2312"/>
                <w:color w:val="000000"/>
                <w:sz w:val="24"/>
              </w:rPr>
            </w:pPr>
            <w:r>
              <w:rPr>
                <w:rFonts w:hint="eastAsia" w:ascii="Times New Roman" w:hAnsi="Times New Roman" w:eastAsia="仿宋_GB2312"/>
                <w:color w:val="000000"/>
                <w:sz w:val="28"/>
                <w:szCs w:val="28"/>
              </w:rPr>
              <w:t>本人对所提供的所有报名材料及其内容的真实性负责。若有虚假，自愿取消此次考试及聘用资格。</w:t>
            </w:r>
          </w:p>
          <w:p w14:paraId="112D9DF5">
            <w:pPr>
              <w:rPr>
                <w:rFonts w:ascii="Times New Roman" w:hAnsi="Times New Roman" w:eastAsia="仿宋_GB2312"/>
                <w:sz w:val="28"/>
                <w:szCs w:val="28"/>
              </w:rPr>
            </w:pPr>
            <w:r>
              <w:rPr>
                <w:rFonts w:hint="eastAsia" w:ascii="Times New Roman" w:hAnsi="Times New Roman" w:eastAsia="仿宋_GB2312"/>
                <w:color w:val="000000"/>
                <w:sz w:val="28"/>
                <w:szCs w:val="28"/>
              </w:rPr>
              <w:t xml:space="preserve">                                  本人签名：</w:t>
            </w:r>
          </w:p>
        </w:tc>
      </w:tr>
      <w:tr w14:paraId="38AE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5"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6BBDE01F">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报名审</w:t>
            </w:r>
          </w:p>
          <w:p w14:paraId="60C5E39C">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查意见</w:t>
            </w:r>
          </w:p>
        </w:tc>
        <w:tc>
          <w:tcPr>
            <w:tcW w:w="8421" w:type="dxa"/>
            <w:gridSpan w:val="8"/>
            <w:tcBorders>
              <w:top w:val="single" w:color="auto" w:sz="4" w:space="0"/>
              <w:left w:val="single" w:color="auto" w:sz="4" w:space="0"/>
              <w:bottom w:val="single" w:color="auto" w:sz="4" w:space="0"/>
              <w:right w:val="single" w:color="auto" w:sz="4" w:space="0"/>
            </w:tcBorders>
            <w:noWrap w:val="0"/>
            <w:vAlign w:val="center"/>
          </w:tcPr>
          <w:p w14:paraId="265D043A">
            <w:pPr>
              <w:spacing w:line="440" w:lineRule="exact"/>
              <w:jc w:val="right"/>
              <w:rPr>
                <w:rFonts w:ascii="Times New Roman" w:hAnsi="Times New Roman" w:eastAsia="仿宋_GB2312"/>
                <w:sz w:val="28"/>
                <w:szCs w:val="28"/>
              </w:rPr>
            </w:pPr>
          </w:p>
          <w:p w14:paraId="615B5611">
            <w:pPr>
              <w:spacing w:line="440" w:lineRule="exact"/>
              <w:rPr>
                <w:rFonts w:hint="eastAsia" w:ascii="Times New Roman" w:hAnsi="Times New Roman" w:eastAsia="仿宋_GB2312"/>
                <w:sz w:val="28"/>
                <w:szCs w:val="28"/>
              </w:rPr>
            </w:pPr>
          </w:p>
          <w:p w14:paraId="61B22C07">
            <w:pPr>
              <w:spacing w:line="440" w:lineRule="exact"/>
              <w:ind w:firstLine="840" w:firstLineChars="300"/>
              <w:rPr>
                <w:rFonts w:hint="eastAsia" w:ascii="Times New Roman" w:hAnsi="Times New Roman" w:eastAsia="仿宋_GB2312"/>
                <w:sz w:val="28"/>
                <w:szCs w:val="28"/>
              </w:rPr>
            </w:pPr>
            <w:r>
              <w:rPr>
                <w:rFonts w:hint="eastAsia" w:ascii="Times New Roman" w:hAnsi="Times New Roman" w:eastAsia="仿宋_GB2312"/>
                <w:sz w:val="28"/>
                <w:szCs w:val="28"/>
              </w:rPr>
              <w:t>审查人：</w:t>
            </w:r>
          </w:p>
          <w:p w14:paraId="3A9AD6C0">
            <w:pPr>
              <w:spacing w:line="440" w:lineRule="exact"/>
              <w:jc w:val="right"/>
              <w:rPr>
                <w:rFonts w:hint="eastAsia" w:ascii="Times New Roman" w:hAnsi="Times New Roman" w:eastAsia="仿宋_GB2312"/>
                <w:sz w:val="28"/>
                <w:szCs w:val="28"/>
              </w:rPr>
            </w:pPr>
            <w:r>
              <w:rPr>
                <w:rFonts w:hint="eastAsia" w:ascii="Times New Roman" w:hAnsi="Times New Roman" w:eastAsia="仿宋_GB2312"/>
                <w:sz w:val="28"/>
                <w:szCs w:val="28"/>
              </w:rPr>
              <w:t>年   月   日</w:t>
            </w:r>
          </w:p>
        </w:tc>
      </w:tr>
    </w:tbl>
    <w:p w14:paraId="3401E38E">
      <w:pPr>
        <w:spacing w:line="440" w:lineRule="exact"/>
        <w:ind w:left="1" w:leftChars="-114" w:hanging="240" w:hangingChars="100"/>
        <w:jc w:val="left"/>
        <w:rPr>
          <w:rFonts w:hint="eastAsia" w:ascii="Times New Roman" w:hAnsi="Times New Roman" w:eastAsia="仿宋_GB2312"/>
          <w:sz w:val="24"/>
        </w:rPr>
      </w:pPr>
      <w:r>
        <w:rPr>
          <w:rFonts w:hint="eastAsia" w:ascii="Times New Roman" w:hAnsi="Times New Roman" w:eastAsia="仿宋_GB2312"/>
          <w:sz w:val="24"/>
        </w:rPr>
        <w:t>备注：1.请报考人员将本人具备的报考岗位要求的条件情况全部反映在此表内；</w:t>
      </w:r>
    </w:p>
    <w:p w14:paraId="66ADBA3D">
      <w:pPr>
        <w:spacing w:line="440" w:lineRule="exact"/>
        <w:ind w:left="1" w:leftChars="-114" w:hanging="240" w:hangingChars="100"/>
        <w:jc w:val="left"/>
        <w:rPr>
          <w:rFonts w:hint="eastAsia" w:ascii="Times New Roman" w:hAnsi="Times New Roman" w:eastAsia="方正仿宋_GBK" w:cs="方正仿宋_GBK"/>
          <w:spacing w:val="-28"/>
          <w:sz w:val="32"/>
          <w:szCs w:val="32"/>
        </w:rPr>
      </w:pPr>
      <w:r>
        <w:rPr>
          <w:rFonts w:hint="eastAsia" w:ascii="Times New Roman" w:hAnsi="Times New Roman" w:eastAsia="仿宋_GB2312"/>
          <w:sz w:val="24"/>
        </w:rPr>
        <w:t xml:space="preserve">      2.学历必须注明“全日制普通高校”。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59D53F"/>
    <w:multiLevelType w:val="singleLevel"/>
    <w:tmpl w:val="C259D53F"/>
    <w:lvl w:ilvl="0" w:tentative="0">
      <w:start w:val="1"/>
      <w:numFmt w:val="decimal"/>
      <w:suff w:val="space"/>
      <w:lvlText w:val="%1."/>
      <w:lvlJc w:val="left"/>
    </w:lvl>
  </w:abstractNum>
  <w:abstractNum w:abstractNumId="1">
    <w:nsid w:val="CB58C79C"/>
    <w:multiLevelType w:val="singleLevel"/>
    <w:tmpl w:val="CB58C79C"/>
    <w:lvl w:ilvl="0" w:tentative="0">
      <w:start w:val="1"/>
      <w:numFmt w:val="decimal"/>
      <w:suff w:val="space"/>
      <w:lvlText w:val="%1."/>
      <w:lvlJc w:val="left"/>
    </w:lvl>
  </w:abstractNum>
  <w:abstractNum w:abstractNumId="2">
    <w:nsid w:val="2CEA720A"/>
    <w:multiLevelType w:val="singleLevel"/>
    <w:tmpl w:val="2CEA720A"/>
    <w:lvl w:ilvl="0" w:tentative="0">
      <w:start w:val="4"/>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1ZTRlMjNlZjgxMGM3ZWIwNWMwMzkxMjhjNDVjYjYifQ=="/>
  </w:docVars>
  <w:rsids>
    <w:rsidRoot w:val="00000000"/>
    <w:rsid w:val="02A75E4B"/>
    <w:rsid w:val="067C3D26"/>
    <w:rsid w:val="0711201C"/>
    <w:rsid w:val="071C5217"/>
    <w:rsid w:val="100C4985"/>
    <w:rsid w:val="10C2298C"/>
    <w:rsid w:val="130B43B7"/>
    <w:rsid w:val="15AD7445"/>
    <w:rsid w:val="16C46D32"/>
    <w:rsid w:val="16D04E99"/>
    <w:rsid w:val="1890779B"/>
    <w:rsid w:val="18950986"/>
    <w:rsid w:val="246F29D3"/>
    <w:rsid w:val="250749B9"/>
    <w:rsid w:val="2561044A"/>
    <w:rsid w:val="25982281"/>
    <w:rsid w:val="27A02539"/>
    <w:rsid w:val="27DA63B5"/>
    <w:rsid w:val="27E404FE"/>
    <w:rsid w:val="2A4729FD"/>
    <w:rsid w:val="2A7857C2"/>
    <w:rsid w:val="2B964CE9"/>
    <w:rsid w:val="301041BA"/>
    <w:rsid w:val="323F664D"/>
    <w:rsid w:val="32CF59AD"/>
    <w:rsid w:val="336820BF"/>
    <w:rsid w:val="3588142E"/>
    <w:rsid w:val="364C66D0"/>
    <w:rsid w:val="3B8529F1"/>
    <w:rsid w:val="3E1C3B81"/>
    <w:rsid w:val="411F0478"/>
    <w:rsid w:val="46584C1D"/>
    <w:rsid w:val="471C7D7D"/>
    <w:rsid w:val="4A3855BE"/>
    <w:rsid w:val="4F0D0B40"/>
    <w:rsid w:val="52683529"/>
    <w:rsid w:val="52A2648D"/>
    <w:rsid w:val="548C04BC"/>
    <w:rsid w:val="58CA2F93"/>
    <w:rsid w:val="624F2F20"/>
    <w:rsid w:val="631303F2"/>
    <w:rsid w:val="63F97A2F"/>
    <w:rsid w:val="64C20E34"/>
    <w:rsid w:val="6CA81BAB"/>
    <w:rsid w:val="6E906D9A"/>
    <w:rsid w:val="724F2AC9"/>
    <w:rsid w:val="742E508B"/>
    <w:rsid w:val="756076CF"/>
    <w:rsid w:val="7BC65BA9"/>
    <w:rsid w:val="7D78756D"/>
    <w:rsid w:val="7DE40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e57cc9e5-67d5-467f-b9f6-2da6813e5d60</errorID>
      <errorWord>中华人民共和国年鉴</errorWord>
      <group>L1_Knowledge</group>
      <groupName>知识性问题</groupName>
      <ability>L2_Knowledge</ability>
      <abilityName>其他知识</abilityName>
      <candidateList/>
      <explain>当前法律法规未收录或尚未生效，注意核查是否正确。</explain>
      <paraID>58D7D254</paraID>
      <start>179</start>
      <end>188</end>
      <status>ignored</status>
      <modifiedWord/>
      <trackRevisions>false</trackRevisions>
    </reviewItem>
    <reviewItem>
      <errorID>8dce7ea4-7a3f-4725-b0ff-3966ed0966dc</errorID>
      <errorWord>标准</errorWord>
      <group>L1_Word</group>
      <groupName>字词问题</groupName>
      <ability>L2_Typo</ability>
      <abilityName>字词错误</abilityName>
      <candidateList>
        <item>的原则</item>
      </candidateList>
      <explain/>
      <paraID>274DA7BC</paraID>
      <start>28</start>
      <end>31</end>
      <status>modified</status>
      <modifiedWord>的原则</modifiedWord>
      <trackRevisions>false</trackRevisions>
    </reviewItem>
    <reviewItem>
      <errorID>07924b66-31bb-4278-8a87-1dd1fab05583</errorID>
      <errorWord>需求</errorWord>
      <group>L1_Word</group>
      <groupName>字词问题</groupName>
      <ability>L2_Typo</ability>
      <abilityName>字词错误</abilityName>
      <candidateList>
        <item>标准</item>
      </candidateList>
      <explain/>
      <paraID>274DA7BC</paraID>
      <start>39</start>
      <end>41</end>
      <status>modified</status>
      <modifiedWord>标准</modifiedWord>
      <trackRevisions>false</trackRevisions>
    </reviewItem>
    <reviewItem>
      <errorID>8f76dc50-eb86-4fc1-a015-2164add14b45</errorID>
      <errorWord>指定</errorWord>
      <group>L1_Word</group>
      <groupName>字词问题</groupName>
      <ability>L2_Typo</ability>
      <abilityName>字词错误</abilityName>
      <candidateList>
        <item>至指定</item>
      </candidateList>
      <explain/>
      <paraID>4CC48A34</paraID>
      <start>59</start>
      <end>62</end>
      <status>modified</status>
      <modifiedWord>至指定</modifiedWord>
      <trackRevisions>false</trackRevisions>
    </reviewItem>
    <reviewItem>
      <errorID>dfac0d58-cc97-4e16-bae9-d89acab12da3</errorID>
      <errorWord>合格者人员</errorWord>
      <group>L1_Grammar</group>
      <groupName>语法问题</groupName>
      <ability>L2_Grammar</ability>
      <abilityName>语法错误</abilityName>
      <candidateList>
        <item>合格者</item>
      </candidateList>
      <explain/>
      <paraID>49E92E69</paraID>
      <start>7</start>
      <end>10</end>
      <status>modified</status>
      <modifiedWord>合格者</modifiedWord>
      <trackRevisions>false</trackRevisions>
    </reviewItem>
    <reviewItem>
      <errorID>01235123-c070-48f8-a615-40b577a34200</errorID>
      <errorWord>综合考查</errorWord>
      <group>L1_Other</group>
      <groupName>其他问题</groupName>
      <ability>L2_Consistency</ability>
      <abilityName>一致性检查</abilityName>
      <candidateList>
        <item>综合审查</item>
      </candidateList>
      <explain>该错误属于术语一致性问题，全文统一使用“综合审查”表述该环节，此处表述不一致</explain>
      <paraID>1BE275F8</paraID>
      <start>17</start>
      <end>21</end>
      <status>modified</status>
      <modifiedWord>综合审查</modifiedWord>
      <trackRevisions>false</trackRevisions>
    </reviewItem>
    <reviewItem>
      <errorID>2c90a125-d267-42fe-9a14-c198374063e1</errorID>
      <errorWord>其它</errorWord>
      <group>L1_Word</group>
      <groupName>字词问题</groupName>
      <ability>L2_Typo</ability>
      <abilityName>字词错误</abilityName>
      <candidateList>
        <item>其他</item>
      </candidateList>
      <explain/>
      <paraID>39E21C5D</paraID>
      <start>2</start>
      <end>4</end>
      <status>modified</status>
      <modifiedWord>其他</modifiedWord>
      <trackRevisions>false</trackRevisions>
    </reviewItem>
    <reviewItem>
      <errorID>2308c5d8-f2f8-40f6-be6b-a193b7d9955d</errorID>
      <errorWord>优先</errorWord>
      <group>L1_Word</group>
      <groupName>字词问题</groupName>
      <ability>L2_Typo</ability>
      <abilityName>字词错误</abilityName>
      <candidateList>
        <item>者优先</item>
      </candidateList>
      <explain/>
      <paraID>2E43F479</paraID>
      <start>41</start>
      <end>44</end>
      <status>modified</status>
      <modifiedWord>者优先</modifiedWord>
      <trackRevisions>false</trackRevisions>
    </reviewItem>
    <reviewItem>
      <errorID>97a1cfea-338f-4e03-affb-0d37debead37</errorID>
      <errorWord>佐证材料</errorWord>
      <group>L1_Grammar</group>
      <groupName>语法问题</groupName>
      <ability>L2_Grammar</ability>
      <abilityName>语法错误</abilityName>
      <candidateList>
        <item>佐证</item>
      </candidateList>
      <explain/>
      <paraID>68F549E7</paraID>
      <start>3</start>
      <end>5</end>
      <status>modified</status>
      <modifiedWord>佐证</modifiedWord>
      <trackRevisions>false</trackRevisions>
    </reviewItem>
  </reviewItems>
  <config/>
</contractReview>
</file>

<file path=customXml/itemProps1.xml><?xml version="1.0" encoding="utf-8"?>
<ds:datastoreItem xmlns:ds="http://schemas.openxmlformats.org/officeDocument/2006/customXml" ds:itemID="{73cb777d-3818-4c0f-8b70-8ca347b36d5f}">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2880</Words>
  <Characters>2973</Characters>
  <Lines>0</Lines>
  <Paragraphs>0</Paragraphs>
  <TotalTime>135</TotalTime>
  <ScaleCrop>false</ScaleCrop>
  <LinksUpToDate>false</LinksUpToDate>
  <CharactersWithSpaces>3027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2022-09-26T02:49:00Z</dcterms:created>
  <dc:creator>邵慧平</dc:creator>
  <cp:lastModifiedBy>虽然</cp:lastModifiedBy>
  <cp:lastPrinted>2026-09-01T08:20:48Z</cp:lastPrinted>
  <dcterms:modified xsi:type="dcterms:W3CDTF">2026-09-01T08:20:52Z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08288DDA8D2A4345BE1350467E4255F9_13</vt:lpwstr>
  </property>
  <property fmtid="{D5CDD505-2E9C-101B-9397-08002B2CF9AE}" pid="4" name="KSOTemplateDocerSaveRecord">
    <vt:lpwstr>eyJoZGlkIjoiYTJmN2JmNjdmYWM4YjUxMzc2MjI0ZThmZDg5NTNhZjAiLCJ1c2VySWQiOiIyNDA3MTMyNzYifQ==</vt:lpwstr>
  </property>
</Properties>
</file>